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3A76A3" w:rsidTr="006249B6">
        <w:trPr>
          <w:trHeight w:val="1020"/>
        </w:trPr>
        <w:tc>
          <w:tcPr>
            <w:tcW w:w="2552" w:type="dxa"/>
          </w:tcPr>
          <w:p w:rsidR="000D4077" w:rsidRPr="003A76A3" w:rsidRDefault="00073275" w:rsidP="003A76A3">
            <w:pPr>
              <w:jc w:val="both"/>
              <w:rPr>
                <w:rFonts w:asciiTheme="minorHAnsi" w:hAnsiTheme="minorHAnsi" w:cstheme="minorHAnsi"/>
                <w:noProof/>
                <w:lang w:val="en-US"/>
              </w:rPr>
            </w:pPr>
            <w:r w:rsidRPr="003A76A3">
              <w:rPr>
                <w:rFonts w:asciiTheme="minorHAnsi" w:hAnsiTheme="minorHAnsi" w:cstheme="minorHAnsi"/>
                <w:noProof/>
              </w:rPr>
              <w:drawing>
                <wp:inline distT="0" distB="0" distL="0" distR="0">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77F27" w:rsidRPr="003A76A3" w:rsidRDefault="00F77F27" w:rsidP="003A76A3">
            <w:pPr>
              <w:jc w:val="both"/>
              <w:rPr>
                <w:rFonts w:asciiTheme="minorHAnsi" w:hAnsiTheme="minorHAnsi" w:cstheme="minorHAnsi"/>
                <w:noProof/>
                <w:lang w:val="en-US"/>
              </w:rPr>
            </w:pPr>
          </w:p>
        </w:tc>
        <w:tc>
          <w:tcPr>
            <w:tcW w:w="3522" w:type="dxa"/>
          </w:tcPr>
          <w:p w:rsidR="000D4077" w:rsidRPr="003A76A3" w:rsidRDefault="000D4077" w:rsidP="003A76A3">
            <w:pPr>
              <w:jc w:val="both"/>
              <w:rPr>
                <w:rFonts w:asciiTheme="minorHAnsi" w:hAnsiTheme="minorHAnsi" w:cstheme="minorHAnsi"/>
                <w:noProof/>
              </w:rPr>
            </w:pPr>
          </w:p>
        </w:tc>
        <w:tc>
          <w:tcPr>
            <w:tcW w:w="4666" w:type="dxa"/>
          </w:tcPr>
          <w:p w:rsidR="000D4077" w:rsidRPr="003A76A3" w:rsidRDefault="00027272" w:rsidP="003A76A3">
            <w:pPr>
              <w:jc w:val="both"/>
              <w:rPr>
                <w:rFonts w:asciiTheme="minorHAnsi" w:hAnsiTheme="minorHAnsi" w:cstheme="minorHAnsi"/>
                <w:noProof/>
              </w:rPr>
            </w:pPr>
            <w:r>
              <w:rPr>
                <w:rFonts w:asciiTheme="minorHAnsi" w:hAnsiTheme="minorHAnsi" w:cstheme="minorHAnsi"/>
                <w:noProof/>
                <w:lang w:val="en-US" w:eastAsia="en-US"/>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13.6pt;margin-top:12.55pt;width:129pt;height:24.8pt;z-index:-251658752;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" fillcolor="#006896" strokecolor="white [3212]">
                  <v:textbox>
                    <w:txbxContent>
                      <w:p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w:r>
          </w:p>
          <w:p w:rsidR="000D4077" w:rsidRPr="003A76A3" w:rsidRDefault="000D4077" w:rsidP="003A76A3">
            <w:pPr>
              <w:ind w:firstLine="720"/>
              <w:jc w:val="both"/>
              <w:rPr>
                <w:rFonts w:asciiTheme="minorHAnsi" w:hAnsiTheme="minorHAnsi" w:cstheme="minorHAnsi"/>
              </w:rPr>
            </w:pPr>
          </w:p>
        </w:tc>
      </w:tr>
      <w:tr w:rsidR="000D4077" w:rsidRPr="003A76A3" w:rsidTr="006249B6">
        <w:trPr>
          <w:trHeight w:val="342"/>
        </w:trPr>
        <w:tc>
          <w:tcPr>
            <w:tcW w:w="2552" w:type="dxa"/>
          </w:tcPr>
          <w:p w:rsidR="000D4077" w:rsidRPr="003A76A3" w:rsidRDefault="000D4077" w:rsidP="003A76A3">
            <w:pPr>
              <w:jc w:val="both"/>
              <w:rPr>
                <w:rFonts w:asciiTheme="minorHAnsi" w:hAnsiTheme="minorHAnsi" w:cstheme="minorHAnsi"/>
                <w:b/>
                <w:bCs/>
                <w:noProof/>
                <w:color w:val="2F5496" w:themeColor="accent1" w:themeShade="BF"/>
              </w:rPr>
            </w:pPr>
            <w:r w:rsidRPr="003A76A3">
              <w:rPr>
                <w:rFonts w:asciiTheme="minorHAnsi" w:hAnsiTheme="minorHAnsi" w:cstheme="minorHAnsi"/>
                <w:noProof/>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cstate="print"/>
                          <a:stretch>
                            <a:fillRect/>
                          </a:stretch>
                        </pic:blipFill>
                        <pic:spPr bwMode="auto">
                          <a:xfrm>
                            <a:off x="0" y="0"/>
                            <a:ext cx="851535" cy="190500"/>
                          </a:xfrm>
                          <a:prstGeom prst="rect">
                            <a:avLst/>
                          </a:prstGeom>
                        </pic:spPr>
                      </pic:pic>
                    </a:graphicData>
                  </a:graphic>
                </wp:inline>
              </w:drawing>
            </w:r>
          </w:p>
        </w:tc>
        <w:tc>
          <w:tcPr>
            <w:tcW w:w="3522" w:type="dxa"/>
          </w:tcPr>
          <w:p w:rsidR="000D4077" w:rsidRPr="003A76A3" w:rsidRDefault="000D4077" w:rsidP="003A76A3">
            <w:pPr>
              <w:jc w:val="both"/>
              <w:rPr>
                <w:rFonts w:asciiTheme="minorHAnsi" w:hAnsiTheme="minorHAnsi" w:cstheme="minorHAnsi"/>
                <w:noProof/>
              </w:rPr>
            </w:pPr>
          </w:p>
        </w:tc>
        <w:tc>
          <w:tcPr>
            <w:tcW w:w="4666" w:type="dxa"/>
          </w:tcPr>
          <w:p w:rsidR="000D4077" w:rsidRPr="003A76A3" w:rsidRDefault="000D4077" w:rsidP="003A76A3">
            <w:pPr>
              <w:jc w:val="both"/>
              <w:rPr>
                <w:rFonts w:asciiTheme="minorHAnsi" w:hAnsiTheme="minorHAnsi" w:cstheme="minorHAnsi"/>
                <w:noProof/>
              </w:rPr>
            </w:pPr>
          </w:p>
        </w:tc>
      </w:tr>
      <w:tr w:rsidR="000D4077" w:rsidRPr="003A76A3" w:rsidTr="006249B6">
        <w:trPr>
          <w:trHeight w:val="60"/>
        </w:trPr>
        <w:tc>
          <w:tcPr>
            <w:tcW w:w="2552" w:type="dxa"/>
          </w:tcPr>
          <w:p w:rsidR="000D4077" w:rsidRPr="003A76A3" w:rsidRDefault="00D63578" w:rsidP="003A76A3">
            <w:pPr>
              <w:jc w:val="both"/>
              <w:rPr>
                <w:rFonts w:asciiTheme="minorHAnsi" w:hAnsiTheme="minorHAnsi" w:cstheme="minorHAnsi"/>
                <w:b/>
                <w:bCs/>
                <w:color w:val="006896"/>
              </w:rPr>
            </w:pPr>
            <w:r w:rsidRPr="003A76A3">
              <w:rPr>
                <w:rFonts w:asciiTheme="minorHAnsi" w:hAnsiTheme="minorHAnsi" w:cstheme="minorHAnsi"/>
                <w:b/>
                <w:bCs/>
                <w:color w:val="006896"/>
              </w:rPr>
              <w:t>Τμήμα Επικοινωνίας &amp;</w:t>
            </w:r>
          </w:p>
          <w:p w:rsidR="00D63578" w:rsidRPr="003A76A3" w:rsidRDefault="00D63578" w:rsidP="003A76A3">
            <w:pPr>
              <w:jc w:val="both"/>
              <w:rPr>
                <w:rFonts w:asciiTheme="minorHAnsi" w:hAnsiTheme="minorHAnsi" w:cstheme="minorHAnsi"/>
                <w:b/>
                <w:bCs/>
                <w:color w:val="006896"/>
              </w:rPr>
            </w:pPr>
            <w:r w:rsidRPr="003A76A3">
              <w:rPr>
                <w:rFonts w:asciiTheme="minorHAnsi" w:hAnsiTheme="minorHAnsi" w:cstheme="minorHAnsi"/>
                <w:b/>
                <w:bCs/>
                <w:color w:val="006896"/>
              </w:rPr>
              <w:t>Δημοσίων Σχέσεων</w:t>
            </w:r>
          </w:p>
          <w:p w:rsidR="000D4077" w:rsidRPr="003A76A3" w:rsidRDefault="000D4077" w:rsidP="003A76A3">
            <w:pPr>
              <w:jc w:val="both"/>
              <w:rPr>
                <w:rFonts w:asciiTheme="minorHAnsi" w:hAnsiTheme="minorHAnsi" w:cstheme="minorHAnsi"/>
                <w:b/>
                <w:bCs/>
                <w:noProof/>
                <w:color w:val="2F5496" w:themeColor="accent1" w:themeShade="BF"/>
              </w:rPr>
            </w:pPr>
            <w:r w:rsidRPr="003A76A3">
              <w:rPr>
                <w:rFonts w:asciiTheme="minorHAnsi" w:hAnsiTheme="minorHAnsi" w:cstheme="minorHAnsi"/>
                <w:b/>
                <w:bCs/>
                <w:color w:val="006896"/>
              </w:rPr>
              <w:t>Αθήνα,</w:t>
            </w:r>
            <w:r w:rsidR="00097C63" w:rsidRPr="003A76A3">
              <w:rPr>
                <w:rFonts w:asciiTheme="minorHAnsi" w:hAnsiTheme="minorHAnsi" w:cstheme="minorHAnsi"/>
                <w:b/>
                <w:bCs/>
                <w:color w:val="006896"/>
              </w:rPr>
              <w:t xml:space="preserve"> </w:t>
            </w:r>
            <w:r w:rsidR="00267826" w:rsidRPr="003A76A3">
              <w:rPr>
                <w:rFonts w:asciiTheme="minorHAnsi" w:hAnsiTheme="minorHAnsi" w:cstheme="minorHAnsi"/>
                <w:b/>
                <w:bCs/>
                <w:color w:val="006896"/>
              </w:rPr>
              <w:t>31</w:t>
            </w:r>
            <w:r w:rsidRPr="003A76A3">
              <w:rPr>
                <w:rFonts w:asciiTheme="minorHAnsi" w:hAnsiTheme="minorHAnsi" w:cstheme="minorHAnsi"/>
                <w:b/>
                <w:bCs/>
                <w:color w:val="006896"/>
              </w:rPr>
              <w:t>.</w:t>
            </w:r>
            <w:r w:rsidR="00775F45" w:rsidRPr="003A76A3">
              <w:rPr>
                <w:rFonts w:asciiTheme="minorHAnsi" w:hAnsiTheme="minorHAnsi" w:cstheme="minorHAnsi"/>
                <w:b/>
                <w:bCs/>
                <w:color w:val="006896"/>
              </w:rPr>
              <w:t>0</w:t>
            </w:r>
            <w:r w:rsidR="00267826" w:rsidRPr="003A76A3">
              <w:rPr>
                <w:rFonts w:asciiTheme="minorHAnsi" w:hAnsiTheme="minorHAnsi" w:cstheme="minorHAnsi"/>
                <w:b/>
                <w:bCs/>
                <w:color w:val="006896"/>
              </w:rPr>
              <w:t>5</w:t>
            </w:r>
            <w:r w:rsidRPr="003A76A3">
              <w:rPr>
                <w:rFonts w:asciiTheme="minorHAnsi" w:hAnsiTheme="minorHAnsi" w:cstheme="minorHAnsi"/>
                <w:b/>
                <w:bCs/>
                <w:color w:val="006896"/>
              </w:rPr>
              <w:t>.202</w:t>
            </w:r>
            <w:r w:rsidR="00775F45" w:rsidRPr="003A76A3">
              <w:rPr>
                <w:rFonts w:asciiTheme="minorHAnsi" w:hAnsiTheme="minorHAnsi" w:cstheme="minorHAnsi"/>
                <w:b/>
                <w:bCs/>
                <w:color w:val="006896"/>
              </w:rPr>
              <w:t>4</w:t>
            </w:r>
          </w:p>
        </w:tc>
        <w:tc>
          <w:tcPr>
            <w:tcW w:w="3522" w:type="dxa"/>
          </w:tcPr>
          <w:p w:rsidR="000D4077" w:rsidRPr="003A76A3" w:rsidRDefault="000D4077" w:rsidP="003A76A3">
            <w:pPr>
              <w:jc w:val="both"/>
              <w:rPr>
                <w:rFonts w:asciiTheme="minorHAnsi" w:hAnsiTheme="minorHAnsi" w:cstheme="minorHAnsi"/>
                <w:noProof/>
              </w:rPr>
            </w:pPr>
          </w:p>
        </w:tc>
        <w:tc>
          <w:tcPr>
            <w:tcW w:w="4666" w:type="dxa"/>
          </w:tcPr>
          <w:p w:rsidR="000D4077" w:rsidRPr="003A76A3" w:rsidRDefault="000D4077" w:rsidP="003A76A3">
            <w:pPr>
              <w:jc w:val="both"/>
              <w:rPr>
                <w:rFonts w:asciiTheme="minorHAnsi" w:hAnsiTheme="minorHAnsi" w:cstheme="minorHAnsi"/>
                <w:noProof/>
              </w:rPr>
            </w:pPr>
          </w:p>
        </w:tc>
      </w:tr>
      <w:tr w:rsidR="000D4077" w:rsidRPr="003A76A3" w:rsidTr="006249B6">
        <w:trPr>
          <w:trHeight w:val="342"/>
        </w:trPr>
        <w:tc>
          <w:tcPr>
            <w:tcW w:w="2552" w:type="dxa"/>
          </w:tcPr>
          <w:p w:rsidR="000D4077" w:rsidRPr="003A76A3" w:rsidRDefault="000D4077" w:rsidP="003A76A3">
            <w:pPr>
              <w:jc w:val="both"/>
              <w:rPr>
                <w:rFonts w:asciiTheme="minorHAnsi" w:hAnsiTheme="minorHAnsi" w:cstheme="minorHAnsi"/>
                <w:b/>
                <w:bCs/>
                <w:noProof/>
                <w:color w:val="2F5496" w:themeColor="accent1" w:themeShade="BF"/>
              </w:rPr>
            </w:pPr>
          </w:p>
        </w:tc>
        <w:tc>
          <w:tcPr>
            <w:tcW w:w="3522" w:type="dxa"/>
          </w:tcPr>
          <w:p w:rsidR="008F3B59" w:rsidRPr="003A76A3" w:rsidRDefault="008F3B59" w:rsidP="003A76A3">
            <w:pPr>
              <w:jc w:val="both"/>
              <w:rPr>
                <w:rFonts w:asciiTheme="minorHAnsi" w:hAnsiTheme="minorHAnsi" w:cstheme="minorHAnsi"/>
                <w:noProof/>
              </w:rPr>
            </w:pPr>
          </w:p>
        </w:tc>
        <w:tc>
          <w:tcPr>
            <w:tcW w:w="4666" w:type="dxa"/>
          </w:tcPr>
          <w:p w:rsidR="000D4077" w:rsidRPr="003A76A3" w:rsidRDefault="000D4077" w:rsidP="003A76A3">
            <w:pPr>
              <w:jc w:val="both"/>
              <w:rPr>
                <w:rFonts w:asciiTheme="minorHAnsi" w:hAnsiTheme="minorHAnsi" w:cstheme="minorHAnsi"/>
                <w:noProof/>
              </w:rPr>
            </w:pPr>
          </w:p>
        </w:tc>
      </w:tr>
    </w:tbl>
    <w:p w:rsidR="00267826" w:rsidRPr="003A76A3" w:rsidRDefault="00267826" w:rsidP="005F13B5">
      <w:pPr>
        <w:shd w:val="clear" w:color="auto" w:fill="FFFFFF"/>
        <w:jc w:val="center"/>
        <w:rPr>
          <w:rFonts w:asciiTheme="minorHAnsi" w:hAnsiTheme="minorHAnsi" w:cstheme="minorHAnsi"/>
          <w:b/>
          <w:bCs/>
        </w:rPr>
      </w:pPr>
      <w:r w:rsidRPr="003A76A3">
        <w:rPr>
          <w:rFonts w:asciiTheme="minorHAnsi" w:hAnsiTheme="minorHAnsi" w:cstheme="minorHAnsi"/>
          <w:b/>
          <w:bCs/>
        </w:rPr>
        <w:t>Τη Δευτέρα ξεκινούν οι αιτήσεις για 300.000 επιταγές κοινωνικού</w:t>
      </w:r>
    </w:p>
    <w:p w:rsidR="00267826" w:rsidRPr="003A76A3" w:rsidRDefault="00267826" w:rsidP="005F13B5">
      <w:pPr>
        <w:shd w:val="clear" w:color="auto" w:fill="FFFFFF"/>
        <w:jc w:val="center"/>
        <w:rPr>
          <w:rFonts w:asciiTheme="minorHAnsi" w:hAnsiTheme="minorHAnsi" w:cstheme="minorHAnsi"/>
          <w:b/>
          <w:bCs/>
        </w:rPr>
      </w:pPr>
      <w:r w:rsidRPr="003A76A3">
        <w:rPr>
          <w:rFonts w:asciiTheme="minorHAnsi" w:hAnsiTheme="minorHAnsi" w:cstheme="minorHAnsi"/>
          <w:b/>
          <w:bCs/>
        </w:rPr>
        <w:t>τουρισμού της ΔΥΠΑ</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Τη Δευτέρα, 3 Ιουνίου 2024 και ώρα 18:00, ξεκινά η υποβολή ηλεκτρονικών αιτήσεων δικαιούχων και </w:t>
      </w:r>
      <w:proofErr w:type="spellStart"/>
      <w:r w:rsidRPr="003A76A3">
        <w:rPr>
          <w:rFonts w:asciiTheme="minorHAnsi" w:hAnsiTheme="minorHAnsi" w:cstheme="minorHAnsi"/>
          <w:bCs/>
        </w:rPr>
        <w:t>παρόχων</w:t>
      </w:r>
      <w:proofErr w:type="spellEnd"/>
      <w:r w:rsidRPr="003A76A3">
        <w:rPr>
          <w:rFonts w:asciiTheme="minorHAnsi" w:hAnsiTheme="minorHAnsi" w:cstheme="minorHAnsi"/>
          <w:bCs/>
        </w:rPr>
        <w:t xml:space="preserve"> για τη συμμετοχή τους στο </w:t>
      </w:r>
      <w:r w:rsidR="00190665" w:rsidRPr="003A76A3">
        <w:rPr>
          <w:rFonts w:asciiTheme="minorHAnsi" w:hAnsiTheme="minorHAnsi" w:cstheme="minorHAnsi"/>
          <w:bCs/>
        </w:rPr>
        <w:t>«</w:t>
      </w:r>
      <w:r w:rsidRPr="003A76A3">
        <w:rPr>
          <w:rFonts w:asciiTheme="minorHAnsi" w:hAnsiTheme="minorHAnsi" w:cstheme="minorHAnsi"/>
          <w:bCs/>
        </w:rPr>
        <w:t>Πρόγραμμα Κοινωνικού Τουρισμού Εργαζομένων</w:t>
      </w:r>
      <w:r w:rsidR="00190665" w:rsidRPr="003A76A3">
        <w:rPr>
          <w:rFonts w:asciiTheme="minorHAnsi" w:hAnsiTheme="minorHAnsi" w:cstheme="minorHAnsi"/>
          <w:bCs/>
        </w:rPr>
        <w:t>-</w:t>
      </w:r>
      <w:r w:rsidRPr="003A76A3">
        <w:rPr>
          <w:rFonts w:asciiTheme="minorHAnsi" w:hAnsiTheme="minorHAnsi" w:cstheme="minorHAnsi"/>
          <w:bCs/>
        </w:rPr>
        <w:t>Ανέργων περιόδου 2024-2025</w:t>
      </w:r>
      <w:r w:rsidR="00190665" w:rsidRPr="003A76A3">
        <w:rPr>
          <w:rFonts w:asciiTheme="minorHAnsi" w:hAnsiTheme="minorHAnsi" w:cstheme="minorHAnsi"/>
          <w:bCs/>
        </w:rPr>
        <w:t>»</w:t>
      </w:r>
      <w:r w:rsidRPr="003A76A3">
        <w:rPr>
          <w:rFonts w:asciiTheme="minorHAnsi" w:hAnsiTheme="minorHAnsi" w:cstheme="minorHAnsi"/>
          <w:bCs/>
        </w:rPr>
        <w:t xml:space="preserve"> της Δημόσιας Υπηρεσίας Απασχόλησης (ΔΥΠΑ).</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Το πρόγραμμα θα ξεκινήσει την 1</w:t>
      </w:r>
      <w:r w:rsidRPr="003A76A3">
        <w:rPr>
          <w:rFonts w:asciiTheme="minorHAnsi" w:hAnsiTheme="minorHAnsi" w:cstheme="minorHAnsi"/>
          <w:bCs/>
          <w:vertAlign w:val="superscript"/>
        </w:rPr>
        <w:t>η</w:t>
      </w:r>
      <w:r w:rsidR="00190665" w:rsidRPr="003A76A3">
        <w:rPr>
          <w:rFonts w:asciiTheme="minorHAnsi" w:hAnsiTheme="minorHAnsi" w:cstheme="minorHAnsi"/>
          <w:bCs/>
        </w:rPr>
        <w:t xml:space="preserve"> </w:t>
      </w:r>
      <w:r w:rsidRPr="003A76A3">
        <w:rPr>
          <w:rFonts w:asciiTheme="minorHAnsi" w:hAnsiTheme="minorHAnsi" w:cstheme="minorHAnsi"/>
          <w:bCs/>
        </w:rPr>
        <w:t>Ιουλίου 2024</w:t>
      </w:r>
      <w:r w:rsidR="00190665" w:rsidRPr="003A76A3">
        <w:rPr>
          <w:rFonts w:asciiTheme="minorHAnsi" w:hAnsiTheme="minorHAnsi" w:cstheme="minorHAnsi"/>
          <w:bCs/>
        </w:rPr>
        <w:t xml:space="preserve"> και </w:t>
      </w:r>
      <w:r w:rsidRPr="003A76A3">
        <w:rPr>
          <w:rFonts w:asciiTheme="minorHAnsi" w:hAnsiTheme="minorHAnsi" w:cstheme="minorHAnsi"/>
          <w:bCs/>
        </w:rPr>
        <w:t>θα αφορά σε 300.000 επιταγές, με προϋπολογισμό 50</w:t>
      </w:r>
      <w:r w:rsidR="00190665" w:rsidRPr="003A76A3">
        <w:rPr>
          <w:rFonts w:asciiTheme="minorHAnsi" w:hAnsiTheme="minorHAnsi" w:cstheme="minorHAnsi"/>
          <w:bCs/>
        </w:rPr>
        <w:t xml:space="preserve"> εκ.</w:t>
      </w:r>
      <w:r w:rsidRPr="003A76A3">
        <w:rPr>
          <w:rFonts w:asciiTheme="minorHAnsi" w:hAnsiTheme="minorHAnsi" w:cstheme="minorHAnsi"/>
          <w:bCs/>
        </w:rPr>
        <w:t xml:space="preserve"> ευρώ, αυξημένο κατά 43% από πέρυσι, ενώ συνολικά, ο προϋπολογισμός του </w:t>
      </w:r>
      <w:r w:rsidR="00190665" w:rsidRPr="003A76A3">
        <w:rPr>
          <w:rFonts w:asciiTheme="minorHAnsi" w:hAnsiTheme="minorHAnsi" w:cstheme="minorHAnsi"/>
          <w:bCs/>
        </w:rPr>
        <w:t>προγράμματος</w:t>
      </w:r>
      <w:r w:rsidRPr="003A76A3">
        <w:rPr>
          <w:rFonts w:asciiTheme="minorHAnsi" w:hAnsiTheme="minorHAnsi" w:cstheme="minorHAnsi"/>
          <w:bCs/>
        </w:rPr>
        <w:t xml:space="preserve"> έχει τετραπλασιαστεί την τελευταία 5ετία.</w:t>
      </w:r>
    </w:p>
    <w:p w:rsidR="00267826" w:rsidRPr="003A76A3" w:rsidRDefault="00267826" w:rsidP="003A76A3">
      <w:pPr>
        <w:shd w:val="clear" w:color="auto" w:fill="FFFFFF"/>
        <w:jc w:val="both"/>
        <w:rPr>
          <w:rFonts w:asciiTheme="minorHAnsi" w:hAnsiTheme="minorHAnsi" w:cstheme="minorHAnsi"/>
          <w:bCs/>
        </w:rPr>
      </w:pPr>
    </w:p>
    <w:p w:rsidR="00EC5FFD"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Η επιταγή, με την οποία γίνεται η διαδικασία συμμετοχής, είναι ένας μοναδικός αριθμός για κάθε δικαιούχο και κάθε ωφελούμενο ξεχωριστά. Οι δικαιούχοι-ωφελούμενοι μπορούν να πραγματοποιήσουν έως 6 διανυκτερεύσεις σε τουριστικό κατάλυμα που επιλέγουν από το «Μητρώο </w:t>
      </w:r>
      <w:proofErr w:type="spellStart"/>
      <w:r w:rsidRPr="003A76A3">
        <w:rPr>
          <w:rFonts w:asciiTheme="minorHAnsi" w:hAnsiTheme="minorHAnsi" w:cstheme="minorHAnsi"/>
          <w:bCs/>
        </w:rPr>
        <w:t>Παρόχων</w:t>
      </w:r>
      <w:proofErr w:type="spellEnd"/>
      <w:r w:rsidRPr="003A76A3">
        <w:rPr>
          <w:rFonts w:asciiTheme="minorHAnsi" w:hAnsiTheme="minorHAnsi" w:cstheme="minorHAnsi"/>
          <w:bCs/>
        </w:rPr>
        <w:t xml:space="preserve">» της ΔΥΠΑ, κατόπιν συνεννόησής τους με τον </w:t>
      </w:r>
      <w:proofErr w:type="spellStart"/>
      <w:r w:rsidRPr="003A76A3">
        <w:rPr>
          <w:rFonts w:asciiTheme="minorHAnsi" w:hAnsiTheme="minorHAnsi" w:cstheme="minorHAnsi"/>
          <w:bCs/>
        </w:rPr>
        <w:t>πάροχο</w:t>
      </w:r>
      <w:proofErr w:type="spellEnd"/>
      <w:r w:rsidRPr="003A76A3">
        <w:rPr>
          <w:rFonts w:asciiTheme="minorHAnsi" w:hAnsiTheme="minorHAnsi" w:cstheme="minorHAnsi"/>
          <w:bCs/>
        </w:rPr>
        <w:t xml:space="preserve">, με μικρή ιδιωτική συμμετοχή. </w:t>
      </w:r>
    </w:p>
    <w:p w:rsidR="00EC5FFD" w:rsidRPr="003A76A3" w:rsidRDefault="00EC5FFD" w:rsidP="003A76A3">
      <w:pPr>
        <w:shd w:val="clear" w:color="auto" w:fill="FFFFFF"/>
        <w:jc w:val="both"/>
        <w:rPr>
          <w:rFonts w:asciiTheme="minorHAnsi" w:hAnsiTheme="minorHAnsi" w:cstheme="minorHAnsi"/>
          <w:bCs/>
        </w:rPr>
      </w:pPr>
    </w:p>
    <w:p w:rsidR="00EC5FFD" w:rsidRPr="003A76A3" w:rsidRDefault="00EC5FFD"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Ειδικά σε Λέρο, Λέσβο, Χίο, Κω και Σάμο μπορούν να πραγματοποιηθούν έως 10 διανυκτερεύσεις δωρεάν (μηδενική ιδιωτική συμμετοχή), ενώ στους δήμους Ιστιαίας-Αιδηψού και </w:t>
      </w:r>
      <w:proofErr w:type="spellStart"/>
      <w:r w:rsidRPr="003A76A3">
        <w:rPr>
          <w:rFonts w:asciiTheme="minorHAnsi" w:hAnsiTheme="minorHAnsi" w:cstheme="minorHAnsi"/>
          <w:bCs/>
        </w:rPr>
        <w:t>Μαντουδίου</w:t>
      </w:r>
      <w:proofErr w:type="spellEnd"/>
      <w:r w:rsidRPr="003A76A3">
        <w:rPr>
          <w:rFonts w:asciiTheme="minorHAnsi" w:hAnsiTheme="minorHAnsi" w:cstheme="minorHAnsi"/>
          <w:bCs/>
        </w:rPr>
        <w:t xml:space="preserve">-Λίμνης-Αγ. Άννας της Β. Εύβοιας και του Έβρου </w:t>
      </w:r>
      <w:r w:rsidR="00190665" w:rsidRPr="003A76A3">
        <w:rPr>
          <w:rFonts w:asciiTheme="minorHAnsi" w:hAnsiTheme="minorHAnsi" w:cstheme="minorHAnsi"/>
          <w:bCs/>
        </w:rPr>
        <w:t xml:space="preserve">μπορούν να πραγματοποιηθούν έως 12 διανυκτερεύσεις δωρεάν, </w:t>
      </w:r>
      <w:r w:rsidRPr="003A76A3">
        <w:rPr>
          <w:rFonts w:asciiTheme="minorHAnsi" w:hAnsiTheme="minorHAnsi" w:cstheme="minorHAnsi"/>
          <w:bCs/>
        </w:rPr>
        <w:t xml:space="preserve">στο οποίο φέτος προστίθεται η Θεσσαλία (εκτός </w:t>
      </w:r>
      <w:r w:rsidR="00190665" w:rsidRPr="003A76A3">
        <w:rPr>
          <w:rFonts w:asciiTheme="minorHAnsi" w:hAnsiTheme="minorHAnsi" w:cstheme="minorHAnsi"/>
          <w:bCs/>
        </w:rPr>
        <w:t>των</w:t>
      </w:r>
      <w:r w:rsidRPr="003A76A3">
        <w:rPr>
          <w:rFonts w:asciiTheme="minorHAnsi" w:hAnsiTheme="minorHAnsi" w:cstheme="minorHAnsi"/>
          <w:bCs/>
        </w:rPr>
        <w:t xml:space="preserve"> </w:t>
      </w:r>
      <w:proofErr w:type="spellStart"/>
      <w:r w:rsidRPr="003A76A3">
        <w:rPr>
          <w:rFonts w:asciiTheme="minorHAnsi" w:hAnsiTheme="minorHAnsi" w:cstheme="minorHAnsi"/>
          <w:bCs/>
        </w:rPr>
        <w:t>Σποράδων</w:t>
      </w:r>
      <w:proofErr w:type="spellEnd"/>
      <w:r w:rsidRPr="003A76A3">
        <w:rPr>
          <w:rFonts w:asciiTheme="minorHAnsi" w:hAnsiTheme="minorHAnsi" w:cstheme="minorHAnsi"/>
          <w:bCs/>
        </w:rPr>
        <w:t>).</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Οι τιμές επιδότησης παραμένουν αυξημένες κατά 20% για τον μήνα αιχμής Αύγουστο, με αντίστοιχη επιδότηση κατά 20% και για τις περιόδους των Χριστουγέννων (από 15.12.2024 έως 14.01.2025) και του Πάσχα (από </w:t>
      </w:r>
      <w:r w:rsidR="00A02B59" w:rsidRPr="003A76A3">
        <w:rPr>
          <w:rFonts w:asciiTheme="minorHAnsi" w:hAnsiTheme="minorHAnsi" w:cstheme="minorHAnsi"/>
          <w:bCs/>
        </w:rPr>
        <w:t>11</w:t>
      </w:r>
      <w:r w:rsidRPr="003A76A3">
        <w:rPr>
          <w:rFonts w:asciiTheme="minorHAnsi" w:hAnsiTheme="minorHAnsi" w:cstheme="minorHAnsi"/>
          <w:bCs/>
        </w:rPr>
        <w:t xml:space="preserve">.04.2025 έως </w:t>
      </w:r>
      <w:r w:rsidR="00A02B59" w:rsidRPr="003A76A3">
        <w:rPr>
          <w:rFonts w:asciiTheme="minorHAnsi" w:hAnsiTheme="minorHAnsi" w:cstheme="minorHAnsi"/>
          <w:bCs/>
        </w:rPr>
        <w:t>27</w:t>
      </w:r>
      <w:r w:rsidRPr="003A76A3">
        <w:rPr>
          <w:rFonts w:asciiTheme="minorHAnsi" w:hAnsiTheme="minorHAnsi" w:cstheme="minorHAnsi"/>
          <w:bCs/>
        </w:rPr>
        <w:t>.0</w:t>
      </w:r>
      <w:r w:rsidR="00A02B59" w:rsidRPr="003A76A3">
        <w:rPr>
          <w:rFonts w:asciiTheme="minorHAnsi" w:hAnsiTheme="minorHAnsi" w:cstheme="minorHAnsi"/>
          <w:bCs/>
        </w:rPr>
        <w:t>4</w:t>
      </w:r>
      <w:r w:rsidRPr="003A76A3">
        <w:rPr>
          <w:rFonts w:asciiTheme="minorHAnsi" w:hAnsiTheme="minorHAnsi" w:cstheme="minorHAnsi"/>
          <w:bCs/>
        </w:rPr>
        <w:t>.2025). Η αυξημένη επιδότηση</w:t>
      </w:r>
      <w:r w:rsidR="00190665" w:rsidRPr="003A76A3">
        <w:rPr>
          <w:rFonts w:asciiTheme="minorHAnsi" w:hAnsiTheme="minorHAnsi" w:cstheme="minorHAnsi"/>
          <w:bCs/>
        </w:rPr>
        <w:t xml:space="preserve"> </w:t>
      </w:r>
      <w:r w:rsidRPr="003A76A3">
        <w:rPr>
          <w:rFonts w:asciiTheme="minorHAnsi" w:hAnsiTheme="minorHAnsi" w:cstheme="minorHAnsi"/>
          <w:bCs/>
        </w:rPr>
        <w:t>ισχύει για όλο τον χρόνο για τα καταλύματα της Β</w:t>
      </w:r>
      <w:r w:rsidR="00190665" w:rsidRPr="003A76A3">
        <w:rPr>
          <w:rFonts w:asciiTheme="minorHAnsi" w:hAnsiTheme="minorHAnsi" w:cstheme="minorHAnsi"/>
          <w:bCs/>
        </w:rPr>
        <w:t>.</w:t>
      </w:r>
      <w:r w:rsidRPr="003A76A3">
        <w:rPr>
          <w:rFonts w:asciiTheme="minorHAnsi" w:hAnsiTheme="minorHAnsi" w:cstheme="minorHAnsi"/>
          <w:bCs/>
        </w:rPr>
        <w:t xml:space="preserve"> Εύβοιας,</w:t>
      </w:r>
      <w:r w:rsidR="007C6B38" w:rsidRPr="003A76A3">
        <w:rPr>
          <w:rFonts w:asciiTheme="minorHAnsi" w:hAnsiTheme="minorHAnsi" w:cstheme="minorHAnsi"/>
          <w:bCs/>
        </w:rPr>
        <w:t xml:space="preserve"> του Έβρου</w:t>
      </w:r>
      <w:r w:rsidRPr="003A76A3">
        <w:rPr>
          <w:rFonts w:asciiTheme="minorHAnsi" w:hAnsiTheme="minorHAnsi" w:cstheme="minorHAnsi"/>
          <w:bCs/>
        </w:rPr>
        <w:t xml:space="preserve"> και της Θεσσαλίας (εκτός των </w:t>
      </w:r>
      <w:proofErr w:type="spellStart"/>
      <w:r w:rsidRPr="003A76A3">
        <w:rPr>
          <w:rFonts w:asciiTheme="minorHAnsi" w:hAnsiTheme="minorHAnsi" w:cstheme="minorHAnsi"/>
          <w:bCs/>
        </w:rPr>
        <w:t>Σποράδων</w:t>
      </w:r>
      <w:proofErr w:type="spellEnd"/>
      <w:r w:rsidRPr="003A76A3">
        <w:rPr>
          <w:rFonts w:asciiTheme="minorHAnsi" w:hAnsiTheme="minorHAnsi" w:cstheme="minorHAnsi"/>
          <w:bCs/>
        </w:rPr>
        <w:t>).</w:t>
      </w:r>
    </w:p>
    <w:p w:rsidR="00267826" w:rsidRPr="003A76A3" w:rsidRDefault="00267826" w:rsidP="003A76A3">
      <w:pPr>
        <w:shd w:val="clear" w:color="auto" w:fill="FFFFFF"/>
        <w:jc w:val="both"/>
        <w:rPr>
          <w:rFonts w:asciiTheme="minorHAnsi" w:hAnsiTheme="minorHAnsi" w:cstheme="minorHAnsi"/>
          <w:bCs/>
        </w:rPr>
      </w:pPr>
    </w:p>
    <w:p w:rsidR="00252C37"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lastRenderedPageBreak/>
        <w:t>Εκτός από τη διαμονή σε τουριστικά καταλύματα επιδοτούνται και ακτοπλοϊκά εισιτήρια. Η συμμετοχή των δικαιούχων ανέρχεται σε 25%. Για τα άτομα με αναπηρία τα ακτοπλοϊκά εισιτήρια διατίθενται δωρεάν.</w:t>
      </w:r>
    </w:p>
    <w:p w:rsidR="00736FD5" w:rsidRPr="003A76A3" w:rsidRDefault="00736FD5"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Σημειώνεται ότι το πρόγραμμα προβλέπει ειδική </w:t>
      </w:r>
      <w:proofErr w:type="spellStart"/>
      <w:r w:rsidRPr="003A76A3">
        <w:rPr>
          <w:rFonts w:asciiTheme="minorHAnsi" w:hAnsiTheme="minorHAnsi" w:cstheme="minorHAnsi"/>
          <w:bCs/>
        </w:rPr>
        <w:t>μοριοδότηση</w:t>
      </w:r>
      <w:proofErr w:type="spellEnd"/>
      <w:r w:rsidRPr="003A76A3">
        <w:rPr>
          <w:rFonts w:asciiTheme="minorHAnsi" w:hAnsiTheme="minorHAnsi" w:cstheme="minorHAnsi"/>
          <w:bCs/>
        </w:rPr>
        <w:t xml:space="preserve"> για </w:t>
      </w:r>
      <w:proofErr w:type="spellStart"/>
      <w:r w:rsidRPr="003A76A3">
        <w:rPr>
          <w:rFonts w:asciiTheme="minorHAnsi" w:hAnsiTheme="minorHAnsi" w:cstheme="minorHAnsi"/>
          <w:bCs/>
        </w:rPr>
        <w:t>μονογονείς</w:t>
      </w:r>
      <w:proofErr w:type="spellEnd"/>
      <w:r w:rsidRPr="003A76A3">
        <w:rPr>
          <w:rFonts w:asciiTheme="minorHAnsi" w:hAnsiTheme="minorHAnsi" w:cstheme="minorHAnsi"/>
          <w:bCs/>
        </w:rPr>
        <w:t xml:space="preserve"> και για </w:t>
      </w:r>
      <w:proofErr w:type="spellStart"/>
      <w:r w:rsidRPr="003A76A3">
        <w:rPr>
          <w:rFonts w:asciiTheme="minorHAnsi" w:hAnsiTheme="minorHAnsi" w:cstheme="minorHAnsi"/>
          <w:bCs/>
        </w:rPr>
        <w:t>ΑμεΑ</w:t>
      </w:r>
      <w:proofErr w:type="spellEnd"/>
      <w:r w:rsidRPr="003A76A3">
        <w:rPr>
          <w:rFonts w:asciiTheme="minorHAnsi" w:hAnsiTheme="minorHAnsi" w:cstheme="minorHAnsi"/>
          <w:bCs/>
        </w:rPr>
        <w:t xml:space="preserve"> και αυξημένη </w:t>
      </w:r>
      <w:proofErr w:type="spellStart"/>
      <w:r w:rsidRPr="003A76A3">
        <w:rPr>
          <w:rFonts w:asciiTheme="minorHAnsi" w:hAnsiTheme="minorHAnsi" w:cstheme="minorHAnsi"/>
          <w:bCs/>
        </w:rPr>
        <w:t>μοριοδότηση</w:t>
      </w:r>
      <w:proofErr w:type="spellEnd"/>
      <w:r w:rsidRPr="003A76A3">
        <w:rPr>
          <w:rFonts w:asciiTheme="minorHAnsi" w:hAnsiTheme="minorHAnsi" w:cstheme="minorHAnsi"/>
          <w:bCs/>
        </w:rPr>
        <w:t xml:space="preserve"> για δικαιούχους με χαμηλότερο εισόδημα. </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Επίσης, για τα </w:t>
      </w:r>
      <w:proofErr w:type="spellStart"/>
      <w:r w:rsidRPr="003A76A3">
        <w:rPr>
          <w:rFonts w:asciiTheme="minorHAnsi" w:hAnsiTheme="minorHAnsi" w:cstheme="minorHAnsi"/>
          <w:bCs/>
        </w:rPr>
        <w:t>ΑμεΑ</w:t>
      </w:r>
      <w:proofErr w:type="spellEnd"/>
      <w:r w:rsidRPr="003A76A3">
        <w:rPr>
          <w:rFonts w:asciiTheme="minorHAnsi" w:hAnsiTheme="minorHAnsi" w:cstheme="minorHAnsi"/>
          <w:bCs/>
        </w:rPr>
        <w:t xml:space="preserve"> προβλέπεται δυνατότητα συμμετοχής κάθε χρόνο, δικαίωμα συνοδού και μηδενική ιδιωτική συμμετοχή στα ακτοπλοϊκά εισιτήρια, ενώ δεν τους επιβάλλεται κύρωση αν δεν κάνουν χρήση των επιταγών τους.</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Για τους γονείς, προβλέπεται αυξημένη </w:t>
      </w:r>
      <w:proofErr w:type="spellStart"/>
      <w:r w:rsidRPr="003A76A3">
        <w:rPr>
          <w:rFonts w:asciiTheme="minorHAnsi" w:hAnsiTheme="minorHAnsi" w:cstheme="minorHAnsi"/>
          <w:bCs/>
        </w:rPr>
        <w:t>μοριοδότηση</w:t>
      </w:r>
      <w:proofErr w:type="spellEnd"/>
      <w:r w:rsidRPr="003A76A3">
        <w:rPr>
          <w:rFonts w:asciiTheme="minorHAnsi" w:hAnsiTheme="minorHAnsi" w:cstheme="minorHAnsi"/>
          <w:bCs/>
        </w:rPr>
        <w:t xml:space="preserve"> για κάθε ανήλικο παιδί. </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Φέτος, </w:t>
      </w:r>
      <w:proofErr w:type="spellStart"/>
      <w:r w:rsidRPr="003A76A3">
        <w:rPr>
          <w:rFonts w:asciiTheme="minorHAnsi" w:hAnsiTheme="minorHAnsi" w:cstheme="minorHAnsi"/>
          <w:bCs/>
        </w:rPr>
        <w:t>μοριοδοτούνται</w:t>
      </w:r>
      <w:proofErr w:type="spellEnd"/>
      <w:r w:rsidRPr="003A76A3">
        <w:rPr>
          <w:rFonts w:asciiTheme="minorHAnsi" w:hAnsiTheme="minorHAnsi" w:cstheme="minorHAnsi"/>
          <w:bCs/>
        </w:rPr>
        <w:t xml:space="preserve"> όσοι πολίτες δεν έχουν λάβει επιταγές στο παρελθόν ή δεν πήραν επιταγή εξαιτίας </w:t>
      </w:r>
      <w:proofErr w:type="spellStart"/>
      <w:r w:rsidRPr="003A76A3">
        <w:rPr>
          <w:rFonts w:asciiTheme="minorHAnsi" w:hAnsiTheme="minorHAnsi" w:cstheme="minorHAnsi"/>
          <w:bCs/>
        </w:rPr>
        <w:t>μοριοδότησης</w:t>
      </w:r>
      <w:proofErr w:type="spellEnd"/>
      <w:r w:rsidRPr="003A76A3">
        <w:rPr>
          <w:rFonts w:asciiTheme="minorHAnsi" w:hAnsiTheme="minorHAnsi" w:cstheme="minorHAnsi"/>
          <w:bCs/>
        </w:rPr>
        <w:t xml:space="preserve"> στα δυο τελευταία προγράμματα.</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Επιπλέον, δημιουργείται μητρώο </w:t>
      </w:r>
      <w:proofErr w:type="spellStart"/>
      <w:r w:rsidRPr="003A76A3">
        <w:rPr>
          <w:rFonts w:asciiTheme="minorHAnsi" w:hAnsiTheme="minorHAnsi" w:cstheme="minorHAnsi"/>
          <w:bCs/>
        </w:rPr>
        <w:t>παρόχων</w:t>
      </w:r>
      <w:proofErr w:type="spellEnd"/>
      <w:r w:rsidRPr="003A76A3">
        <w:rPr>
          <w:rFonts w:asciiTheme="minorHAnsi" w:hAnsiTheme="minorHAnsi" w:cstheme="minorHAnsi"/>
          <w:bCs/>
        </w:rPr>
        <w:t xml:space="preserve"> στο οποίο συμμετέχουν αυτόματα οι πάροχοι του προηγούμενου έτους.</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Δικαιούχοι είναι:</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pStyle w:val="a6"/>
        <w:numPr>
          <w:ilvl w:val="0"/>
          <w:numId w:val="24"/>
        </w:numPr>
        <w:shd w:val="clear" w:color="auto" w:fill="FFFFFF"/>
        <w:spacing w:line="240" w:lineRule="auto"/>
        <w:rPr>
          <w:rFonts w:asciiTheme="minorHAnsi" w:hAnsiTheme="minorHAnsi" w:cstheme="minorHAnsi"/>
          <w:bCs/>
          <w:sz w:val="24"/>
          <w:szCs w:val="24"/>
        </w:rPr>
      </w:pPr>
      <w:r w:rsidRPr="003A76A3">
        <w:rPr>
          <w:rFonts w:asciiTheme="minorHAnsi" w:hAnsiTheme="minorHAnsi" w:cstheme="minorHAnsi"/>
          <w:bCs/>
          <w:sz w:val="24"/>
          <w:szCs w:val="24"/>
        </w:rPr>
        <w:t>εργαζόμενοι με εξαρτημένη σχέση εργασίας ιδιωτικού δικαίου κατά τη λήξη της προθεσμίας υποβολής αιτήσεων ή</w:t>
      </w:r>
    </w:p>
    <w:p w:rsidR="00267826" w:rsidRPr="003A76A3" w:rsidRDefault="00267826" w:rsidP="003A76A3">
      <w:pPr>
        <w:pStyle w:val="a6"/>
        <w:numPr>
          <w:ilvl w:val="0"/>
          <w:numId w:val="24"/>
        </w:numPr>
        <w:shd w:val="clear" w:color="auto" w:fill="FFFFFF"/>
        <w:spacing w:line="240" w:lineRule="auto"/>
        <w:rPr>
          <w:rFonts w:asciiTheme="minorHAnsi" w:hAnsiTheme="minorHAnsi" w:cstheme="minorHAnsi"/>
          <w:bCs/>
          <w:sz w:val="24"/>
          <w:szCs w:val="24"/>
        </w:rPr>
      </w:pPr>
      <w:r w:rsidRPr="003A76A3">
        <w:rPr>
          <w:rFonts w:asciiTheme="minorHAnsi" w:hAnsiTheme="minorHAnsi" w:cstheme="minorHAnsi"/>
          <w:bCs/>
          <w:sz w:val="24"/>
          <w:szCs w:val="24"/>
        </w:rPr>
        <w:t xml:space="preserve">ασφαλισμένοι στον </w:t>
      </w:r>
      <w:proofErr w:type="spellStart"/>
      <w:r w:rsidRPr="003A76A3">
        <w:rPr>
          <w:rFonts w:asciiTheme="minorHAnsi" w:hAnsiTheme="minorHAnsi" w:cstheme="minorHAnsi"/>
          <w:bCs/>
          <w:sz w:val="24"/>
          <w:szCs w:val="24"/>
        </w:rPr>
        <w:t>eEΦΚΑ</w:t>
      </w:r>
      <w:proofErr w:type="spellEnd"/>
      <w:r w:rsidRPr="003A76A3">
        <w:rPr>
          <w:rFonts w:asciiTheme="minorHAnsi" w:hAnsiTheme="minorHAnsi" w:cstheme="minorHAnsi"/>
          <w:bCs/>
          <w:sz w:val="24"/>
          <w:szCs w:val="24"/>
        </w:rPr>
        <w:t xml:space="preserve"> στην επαγγελματική τους κατηγορία με εισφορές υπέρ του κλάδου ανεργίας της ΔΥΠΑ οποτεδήποτε στο διάστημα από 01.01.2023 έως την προηγουμένη της λήξης της προθεσμίας υποβολής αιτήσεων ή</w:t>
      </w:r>
    </w:p>
    <w:p w:rsidR="00267826" w:rsidRPr="003A76A3" w:rsidRDefault="00267826" w:rsidP="003A76A3">
      <w:pPr>
        <w:pStyle w:val="a6"/>
        <w:numPr>
          <w:ilvl w:val="0"/>
          <w:numId w:val="24"/>
        </w:numPr>
        <w:shd w:val="clear" w:color="auto" w:fill="FFFFFF"/>
        <w:spacing w:line="240" w:lineRule="auto"/>
        <w:rPr>
          <w:rFonts w:asciiTheme="minorHAnsi" w:hAnsiTheme="minorHAnsi" w:cstheme="minorHAnsi"/>
          <w:bCs/>
          <w:sz w:val="24"/>
          <w:szCs w:val="24"/>
        </w:rPr>
      </w:pPr>
      <w:r w:rsidRPr="003A76A3">
        <w:rPr>
          <w:rFonts w:asciiTheme="minorHAnsi" w:hAnsiTheme="minorHAnsi" w:cstheme="minorHAnsi"/>
          <w:bCs/>
          <w:sz w:val="24"/>
          <w:szCs w:val="24"/>
        </w:rPr>
        <w:t>άνεργοι με συνεχόμενο χρονικό διάστημα ανεργίας τουλάχιστον τριών μηνών κατά την ημερομηνία λήξης της προθεσμίας υποβολής αιτήσεων.</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EC5FFD" w:rsidP="003A76A3">
      <w:pPr>
        <w:spacing w:after="160" w:line="259" w:lineRule="auto"/>
        <w:jc w:val="both"/>
        <w:rPr>
          <w:rFonts w:asciiTheme="minorHAnsi" w:hAnsiTheme="minorHAnsi" w:cstheme="minorHAnsi"/>
          <w:bCs/>
        </w:rPr>
      </w:pPr>
      <w:r w:rsidRPr="003A76A3">
        <w:rPr>
          <w:rFonts w:asciiTheme="minorHAnsi" w:hAnsiTheme="minorHAnsi" w:cstheme="minorHAnsi"/>
          <w:bCs/>
        </w:rPr>
        <w:t>Το οικογενειακό εισόδημα δεν μπορεί να ξεπερνά τις 30.000 ευρώ, ενώ για τους μακροχρόνια ανέργους (12 και άνω μήνες ανεργίας) το εισόδημα δεν μπορεί να ξεπερνά τα 16.000 € για τους άγαμους, τα 24.000 € για τους έγγαμους (προσαυξανόμενο κατά 5.000 € ανά τέκνο) ή 29.000 € για τις μονογονεϊκές οικογένειες (προσαυξανόμενο κατά 5.000 € για κάθε τέκνο μετά το πρώτο).</w:t>
      </w: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Οι αιτήσεις θα υποβάλλονται αποκλειστικά ηλεκτρονικά μέσω gov.gr με τους κωδικούς </w:t>
      </w:r>
      <w:proofErr w:type="spellStart"/>
      <w:r w:rsidRPr="003A76A3">
        <w:rPr>
          <w:rFonts w:asciiTheme="minorHAnsi" w:hAnsiTheme="minorHAnsi" w:cstheme="minorHAnsi"/>
          <w:bCs/>
        </w:rPr>
        <w:t>TAXISnet</w:t>
      </w:r>
      <w:proofErr w:type="spellEnd"/>
      <w:r w:rsidRPr="003A76A3">
        <w:rPr>
          <w:rFonts w:asciiTheme="minorHAnsi" w:hAnsiTheme="minorHAnsi" w:cstheme="minorHAnsi"/>
          <w:bCs/>
        </w:rPr>
        <w:t xml:space="preserve">, στην ηλεκτρονική  διεύθυνση: </w:t>
      </w:r>
    </w:p>
    <w:p w:rsidR="00FC3B92" w:rsidRPr="003A76A3" w:rsidRDefault="00FC3B92" w:rsidP="003A76A3">
      <w:pPr>
        <w:shd w:val="clear" w:color="auto" w:fill="FFFFFF"/>
        <w:jc w:val="both"/>
        <w:rPr>
          <w:rFonts w:asciiTheme="minorHAnsi" w:hAnsiTheme="minorHAnsi" w:cstheme="minorHAnsi"/>
          <w:bCs/>
        </w:rPr>
      </w:pPr>
    </w:p>
    <w:p w:rsidR="00267826" w:rsidRPr="003A76A3" w:rsidRDefault="00027272" w:rsidP="003A76A3">
      <w:pPr>
        <w:shd w:val="clear" w:color="auto" w:fill="FFFFFF"/>
        <w:jc w:val="both"/>
        <w:rPr>
          <w:rFonts w:asciiTheme="minorHAnsi" w:hAnsiTheme="minorHAnsi" w:cstheme="minorHAnsi"/>
          <w:bCs/>
        </w:rPr>
      </w:pPr>
      <w:hyperlink r:id="rId13" w:history="1">
        <w:r w:rsidR="00FC3B92" w:rsidRPr="003A76A3">
          <w:rPr>
            <w:rStyle w:val="-"/>
            <w:rFonts w:asciiTheme="minorHAnsi" w:hAnsiTheme="minorHAnsi" w:cstheme="minorHAnsi"/>
            <w:bCs/>
          </w:rPr>
          <w:t>https://www.gov.gr/ipiresies/ergasia-kai-asphalise/apozemioseis-kai-parokhes/koinonikos-tourismos</w:t>
        </w:r>
      </w:hyperlink>
    </w:p>
    <w:p w:rsidR="00267826" w:rsidRPr="003A76A3" w:rsidRDefault="00267826" w:rsidP="003A76A3">
      <w:pPr>
        <w:shd w:val="clear" w:color="auto" w:fill="FFFFFF"/>
        <w:jc w:val="both"/>
        <w:rPr>
          <w:rFonts w:asciiTheme="minorHAnsi" w:hAnsiTheme="minorHAnsi" w:cstheme="minorHAnsi"/>
          <w:bCs/>
        </w:rPr>
      </w:pPr>
    </w:p>
    <w:p w:rsidR="00984BB1"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lastRenderedPageBreak/>
        <w:t>Συγκεκριμένα η διαδρομή είναι: Αρχική – Εργασία και ασφάλιση – Αποζημιώσεις και Παροχές – Προγράμματα Κοινωνικού Τουρισμού (ΔΥΠΑ).</w:t>
      </w:r>
    </w:p>
    <w:p w:rsidR="00984BB1" w:rsidRPr="003A76A3" w:rsidRDefault="00984BB1"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Η πλατφόρμα θα ανοίγει σταδιακά ανάλογα με το τελευταίο ψηφίο του ΑΦΜ των ενδιαφερόμενων δικαιούχων έως τις 0</w:t>
      </w:r>
      <w:r w:rsidR="007C6B38" w:rsidRPr="003A76A3">
        <w:rPr>
          <w:rFonts w:asciiTheme="minorHAnsi" w:hAnsiTheme="minorHAnsi" w:cstheme="minorHAnsi"/>
          <w:bCs/>
        </w:rPr>
        <w:t>9</w:t>
      </w:r>
      <w:r w:rsidRPr="003A76A3">
        <w:rPr>
          <w:rFonts w:asciiTheme="minorHAnsi" w:hAnsiTheme="minorHAnsi" w:cstheme="minorHAnsi"/>
          <w:bCs/>
        </w:rPr>
        <w:t>.06.2024 και ώρα 23:59, ως εξής:</w:t>
      </w:r>
    </w:p>
    <w:p w:rsidR="00EC5FFD" w:rsidRPr="003A76A3" w:rsidRDefault="00EC5FFD" w:rsidP="003A76A3">
      <w:pPr>
        <w:shd w:val="clear" w:color="auto" w:fill="FFFFFF"/>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2487"/>
      </w:tblGrid>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b/>
                <w:i/>
              </w:rPr>
            </w:pPr>
            <w:r w:rsidRPr="003A76A3">
              <w:rPr>
                <w:rFonts w:asciiTheme="minorHAnsi" w:hAnsiTheme="minorHAnsi" w:cstheme="minorHAnsi"/>
                <w:b/>
                <w:i/>
              </w:rPr>
              <w:t>ΤΕΛΕΥΤΑΙΟ ΨΗΦΙΟ ΑΦΜ</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b/>
                <w:i/>
              </w:rPr>
            </w:pPr>
            <w:r w:rsidRPr="003A76A3">
              <w:rPr>
                <w:rFonts w:asciiTheme="minorHAnsi" w:hAnsiTheme="minorHAnsi" w:cstheme="minorHAnsi"/>
                <w:b/>
                <w:i/>
              </w:rPr>
              <w:t>ΗΜΕΡΟΜΗΝΙΑ</w:t>
            </w:r>
          </w:p>
        </w:tc>
      </w:tr>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03.06 &amp; 04.06</w:t>
            </w:r>
          </w:p>
        </w:tc>
      </w:tr>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1</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05.06 &amp; 06.06</w:t>
            </w:r>
          </w:p>
        </w:tc>
      </w:tr>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2,3,4</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07.06</w:t>
            </w:r>
          </w:p>
        </w:tc>
      </w:tr>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4,5,6</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08.06</w:t>
            </w:r>
          </w:p>
        </w:tc>
      </w:tr>
      <w:tr w:rsidR="004D7C48" w:rsidRPr="003A76A3" w:rsidTr="00190665">
        <w:trPr>
          <w:trHeight w:val="315"/>
          <w:jc w:val="center"/>
        </w:trPr>
        <w:tc>
          <w:tcPr>
            <w:tcW w:w="3723"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7,8,9</w:t>
            </w:r>
          </w:p>
        </w:tc>
        <w:tc>
          <w:tcPr>
            <w:tcW w:w="2487" w:type="dxa"/>
            <w:tcBorders>
              <w:top w:val="single" w:sz="4" w:space="0" w:color="auto"/>
              <w:left w:val="single" w:sz="4" w:space="0" w:color="auto"/>
              <w:bottom w:val="single" w:sz="4" w:space="0" w:color="auto"/>
              <w:right w:val="single" w:sz="4" w:space="0" w:color="auto"/>
            </w:tcBorders>
            <w:vAlign w:val="center"/>
            <w:hideMark/>
          </w:tcPr>
          <w:p w:rsidR="004D7C48" w:rsidRPr="003A76A3" w:rsidRDefault="004D7C48" w:rsidP="003A76A3">
            <w:pPr>
              <w:jc w:val="both"/>
              <w:rPr>
                <w:rFonts w:asciiTheme="minorHAnsi" w:hAnsiTheme="minorHAnsi" w:cstheme="minorHAnsi"/>
                <w:i/>
              </w:rPr>
            </w:pPr>
            <w:r w:rsidRPr="003A76A3">
              <w:rPr>
                <w:rFonts w:asciiTheme="minorHAnsi" w:hAnsiTheme="minorHAnsi" w:cstheme="minorHAnsi"/>
                <w:i/>
              </w:rPr>
              <w:t>09.06</w:t>
            </w:r>
          </w:p>
        </w:tc>
      </w:tr>
    </w:tbl>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Η επιλογή των δικαιούχων βασίζεται στη </w:t>
      </w:r>
      <w:proofErr w:type="spellStart"/>
      <w:r w:rsidRPr="003A76A3">
        <w:rPr>
          <w:rFonts w:asciiTheme="minorHAnsi" w:hAnsiTheme="minorHAnsi" w:cstheme="minorHAnsi"/>
          <w:bCs/>
        </w:rPr>
        <w:t>μοριοδότηση</w:t>
      </w:r>
      <w:proofErr w:type="spellEnd"/>
      <w:r w:rsidRPr="003A76A3">
        <w:rPr>
          <w:rFonts w:asciiTheme="minorHAnsi" w:hAnsiTheme="minorHAnsi" w:cstheme="minorHAnsi"/>
          <w:bCs/>
        </w:rPr>
        <w:t xml:space="preserve"> συγκεκριμένων κριτηρίων (</w:t>
      </w:r>
      <w:proofErr w:type="spellStart"/>
      <w:r w:rsidRPr="003A76A3">
        <w:rPr>
          <w:rFonts w:asciiTheme="minorHAnsi" w:hAnsiTheme="minorHAnsi" w:cstheme="minorHAnsi"/>
          <w:bCs/>
        </w:rPr>
        <w:t>ΑμεΑ</w:t>
      </w:r>
      <w:proofErr w:type="spellEnd"/>
      <w:r w:rsidRPr="003A76A3">
        <w:rPr>
          <w:rFonts w:asciiTheme="minorHAnsi" w:hAnsiTheme="minorHAnsi" w:cstheme="minorHAnsi"/>
          <w:bCs/>
        </w:rPr>
        <w:t xml:space="preserve">, </w:t>
      </w:r>
      <w:proofErr w:type="spellStart"/>
      <w:r w:rsidRPr="003A76A3">
        <w:rPr>
          <w:rFonts w:asciiTheme="minorHAnsi" w:hAnsiTheme="minorHAnsi" w:cstheme="minorHAnsi"/>
          <w:bCs/>
        </w:rPr>
        <w:t>μονογονέα</w:t>
      </w:r>
      <w:proofErr w:type="spellEnd"/>
      <w:r w:rsidRPr="003A76A3">
        <w:rPr>
          <w:rFonts w:asciiTheme="minorHAnsi" w:hAnsiTheme="minorHAnsi" w:cstheme="minorHAnsi"/>
          <w:bCs/>
        </w:rPr>
        <w:t>, αριθμός παιδιών, εισόδημα</w:t>
      </w:r>
      <w:r w:rsidR="007C6B38" w:rsidRPr="003A76A3">
        <w:rPr>
          <w:rFonts w:asciiTheme="minorHAnsi" w:hAnsiTheme="minorHAnsi" w:cstheme="minorHAnsi"/>
          <w:bCs/>
        </w:rPr>
        <w:t>,</w:t>
      </w:r>
      <w:r w:rsidR="004D7C48" w:rsidRPr="003A76A3">
        <w:rPr>
          <w:rFonts w:asciiTheme="minorHAnsi" w:hAnsiTheme="minorHAnsi" w:cstheme="minorHAnsi"/>
          <w:bCs/>
        </w:rPr>
        <w:t xml:space="preserve"> πρώτη </w:t>
      </w:r>
      <w:r w:rsidR="007C6B38" w:rsidRPr="003A76A3">
        <w:rPr>
          <w:rFonts w:asciiTheme="minorHAnsi" w:hAnsiTheme="minorHAnsi" w:cstheme="minorHAnsi"/>
          <w:bCs/>
        </w:rPr>
        <w:t>φορά συμμετοχή στο πρόγραμμα</w:t>
      </w:r>
      <w:r w:rsidRPr="003A76A3">
        <w:rPr>
          <w:rFonts w:asciiTheme="minorHAnsi" w:hAnsiTheme="minorHAnsi" w:cstheme="minorHAnsi"/>
          <w:bCs/>
        </w:rPr>
        <w:t>) με αντικειμενικό και διαφανή τρόπο μέσω του Ολοκληρωμένου Πληροφοριακού Συστήματος (ΟΠΣ) της ΔΥΠΑ.</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 και όσοι (εκτός των </w:t>
      </w:r>
      <w:proofErr w:type="spellStart"/>
      <w:r w:rsidRPr="003A76A3">
        <w:rPr>
          <w:rFonts w:asciiTheme="minorHAnsi" w:hAnsiTheme="minorHAnsi" w:cstheme="minorHAnsi"/>
          <w:bCs/>
        </w:rPr>
        <w:t>ΑμεΑ</w:t>
      </w:r>
      <w:proofErr w:type="spellEnd"/>
      <w:r w:rsidRPr="003A76A3">
        <w:rPr>
          <w:rFonts w:asciiTheme="minorHAnsi" w:hAnsiTheme="minorHAnsi" w:cstheme="minorHAnsi"/>
          <w:bCs/>
        </w:rPr>
        <w:t>) πήραν επιταγή στο πρόγραμμα 2023-24.</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Τα δικαιολογητικά που αφορούν στις προϋποθέσεις συμμετοχής ή στη </w:t>
      </w:r>
      <w:proofErr w:type="spellStart"/>
      <w:r w:rsidRPr="003A76A3">
        <w:rPr>
          <w:rFonts w:asciiTheme="minorHAnsi" w:hAnsiTheme="minorHAnsi" w:cstheme="minorHAnsi"/>
          <w:bCs/>
        </w:rPr>
        <w:t>μοριοδότηση</w:t>
      </w:r>
      <w:proofErr w:type="spellEnd"/>
      <w:r w:rsidRPr="003A76A3">
        <w:rPr>
          <w:rFonts w:asciiTheme="minorHAnsi" w:hAnsiTheme="minorHAnsi" w:cstheme="minorHAnsi"/>
          <w:bCs/>
        </w:rPr>
        <w:t xml:space="preserve"> των δικαιούχων αναζητούνται αυτεπάγγελτα. Σε όσες περιπτώσεις απαιτούνται δικαιολογητικά λόγω μη δυνατότητας αυτεπάγγελτης αναζήτησης, αυτά επισυνάπτονται στις αιτήσεις.  </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
          <w:bCs/>
        </w:rPr>
      </w:pPr>
      <w:r w:rsidRPr="003A76A3">
        <w:rPr>
          <w:rFonts w:asciiTheme="minorHAnsi" w:hAnsiTheme="minorHAnsi" w:cstheme="minorHAnsi"/>
          <w:b/>
          <w:bCs/>
        </w:rPr>
        <w:t>Παράδειγμα 1</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4μελής οικογένεια επιλέγει να μείνει στην Κρήτη από 01.07.2024 σε ξενοδοχείο 5 αστέρων με πρωινό για 6 διανυκτερεύσεις.</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Θα πάρει επιδότηση για το ξενοδοχείο 840€ (4 άτομα Χ 6 διανυκτερεύσεις Χ 35€)</w:t>
      </w: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Για τα ακτοπλοϊκά με τιμή 100€ μετ’ επιστροφής, 200 € (50 Χ 4).</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Σύνολο 1.040€</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Αν η διαμονή ορισθεί τον Αύγουστο η επιδότηση θα είναι προσαυξημένη κατά 20% και θα διαμορφωθεί στα 1.008 € για το ξενοδοχείο (42€ Χ 4άτομα Χ 6 διανυκτερεύσεις)</w:t>
      </w:r>
    </w:p>
    <w:p w:rsidR="00267826" w:rsidRPr="003A76A3" w:rsidRDefault="00267826" w:rsidP="003A76A3">
      <w:pPr>
        <w:shd w:val="clear" w:color="auto" w:fill="FFFFFF"/>
        <w:jc w:val="both"/>
        <w:rPr>
          <w:rFonts w:asciiTheme="minorHAnsi" w:hAnsiTheme="minorHAnsi" w:cstheme="minorHAnsi"/>
          <w:b/>
          <w:bCs/>
        </w:rPr>
      </w:pPr>
    </w:p>
    <w:p w:rsidR="00267826" w:rsidRPr="003A76A3" w:rsidRDefault="00267826" w:rsidP="003A76A3">
      <w:pPr>
        <w:shd w:val="clear" w:color="auto" w:fill="FFFFFF"/>
        <w:jc w:val="both"/>
        <w:rPr>
          <w:rFonts w:asciiTheme="minorHAnsi" w:hAnsiTheme="minorHAnsi" w:cstheme="minorHAnsi"/>
          <w:b/>
          <w:bCs/>
        </w:rPr>
      </w:pPr>
      <w:r w:rsidRPr="003A76A3">
        <w:rPr>
          <w:rFonts w:asciiTheme="minorHAnsi" w:hAnsiTheme="minorHAnsi" w:cstheme="minorHAnsi"/>
          <w:b/>
          <w:bCs/>
        </w:rPr>
        <w:t>Παράδειγμα 2</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4μελής οικογένεια επιλέγει για τη διαμονή τη Βόρεια Εύβοια για την ίδια κατηγορία ξενοδοχείου για 12 διανυκτερεύσεις.</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Θα πάρει επιδότηση 2.688€ (56€ Χ 4 άτομα Χ 12 διανυκτερεύσεις)</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Αν επιλέξει να μείνει σε ξενοδοχείο 3 αστέρων θα πάρει επιδότηση 2.064€ (43€ Χ 4 άτομα Χ 12 διανυκτερεύσεις).</w:t>
      </w: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w:t>
      </w: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Πάροχοι του προγράμματος είναι τουριστικά καταλύματα και ακτοπλοϊκές εταιρίες. Οι αιτήσεις των ενδιαφερόμενων </w:t>
      </w:r>
      <w:proofErr w:type="spellStart"/>
      <w:r w:rsidRPr="003A76A3">
        <w:rPr>
          <w:rFonts w:asciiTheme="minorHAnsi" w:hAnsiTheme="minorHAnsi" w:cstheme="minorHAnsi"/>
          <w:bCs/>
        </w:rPr>
        <w:t>παρόχων</w:t>
      </w:r>
      <w:proofErr w:type="spellEnd"/>
      <w:r w:rsidRPr="003A76A3">
        <w:rPr>
          <w:rFonts w:asciiTheme="minorHAnsi" w:hAnsiTheme="minorHAnsi" w:cstheme="minorHAnsi"/>
          <w:bCs/>
        </w:rPr>
        <w:t xml:space="preserve"> θα υποβάλλονται αποκλειστικά ηλεκτρονικά μέσω gov.gr με κωδικούς </w:t>
      </w:r>
      <w:proofErr w:type="spellStart"/>
      <w:r w:rsidRPr="003A76A3">
        <w:rPr>
          <w:rFonts w:asciiTheme="minorHAnsi" w:hAnsiTheme="minorHAnsi" w:cstheme="minorHAnsi"/>
          <w:bCs/>
        </w:rPr>
        <w:t>TAXISnet</w:t>
      </w:r>
      <w:proofErr w:type="spellEnd"/>
      <w:r w:rsidRPr="003A76A3">
        <w:rPr>
          <w:rFonts w:asciiTheme="minorHAnsi" w:hAnsiTheme="minorHAnsi" w:cstheme="minorHAnsi"/>
          <w:bCs/>
        </w:rPr>
        <w:t>, στην ηλεκτρονική διεύθυνση:</w:t>
      </w:r>
    </w:p>
    <w:p w:rsidR="00190665" w:rsidRPr="003A76A3" w:rsidRDefault="00190665" w:rsidP="003A76A3">
      <w:pPr>
        <w:shd w:val="clear" w:color="auto" w:fill="FFFFFF"/>
        <w:jc w:val="both"/>
        <w:rPr>
          <w:rFonts w:asciiTheme="minorHAnsi" w:hAnsiTheme="minorHAnsi" w:cstheme="minorHAnsi"/>
          <w:bCs/>
        </w:rPr>
      </w:pPr>
    </w:p>
    <w:p w:rsidR="00267826" w:rsidRPr="003A76A3" w:rsidRDefault="00027272" w:rsidP="003A76A3">
      <w:pPr>
        <w:shd w:val="clear" w:color="auto" w:fill="FFFFFF"/>
        <w:jc w:val="both"/>
        <w:rPr>
          <w:rFonts w:asciiTheme="minorHAnsi" w:hAnsiTheme="minorHAnsi" w:cstheme="minorHAnsi"/>
          <w:bCs/>
        </w:rPr>
      </w:pPr>
      <w:hyperlink r:id="rId14" w:history="1">
        <w:r w:rsidR="00267826" w:rsidRPr="003A76A3">
          <w:rPr>
            <w:rStyle w:val="-"/>
            <w:rFonts w:asciiTheme="minorHAnsi" w:hAnsiTheme="minorHAnsi" w:cstheme="minorHAnsi"/>
            <w:bCs/>
          </w:rPr>
          <w:t>https://www.gov.gr/ipiresies/ergasia-kai-asphalise/apozemioseis-kai-parokhes/parohoi-tourismou</w:t>
        </w:r>
      </w:hyperlink>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Συγκεκριμένα η διαδρομή είναι: Αρχική – Εργασία και ασφάλιση – Αποζημιώσεις και Παροχές – Πάροχοι Κοινωνικού Τουρισμού</w:t>
      </w:r>
    </w:p>
    <w:p w:rsidR="00DC3D71" w:rsidRPr="003A76A3" w:rsidRDefault="00DC3D71" w:rsidP="003A76A3">
      <w:pPr>
        <w:pStyle w:val="Web3"/>
        <w:spacing w:before="0" w:after="0"/>
        <w:jc w:val="both"/>
        <w:rPr>
          <w:rFonts w:asciiTheme="minorHAnsi" w:hAnsiTheme="minorHAnsi" w:cstheme="minorHAnsi"/>
          <w:color w:val="000000" w:themeColor="text1"/>
        </w:rPr>
      </w:pPr>
    </w:p>
    <w:p w:rsidR="00DC3D71" w:rsidRPr="003A76A3" w:rsidRDefault="00DC3D71" w:rsidP="003A76A3">
      <w:pPr>
        <w:pStyle w:val="Web3"/>
        <w:spacing w:before="0" w:after="0"/>
        <w:jc w:val="both"/>
        <w:rPr>
          <w:rFonts w:asciiTheme="minorHAnsi" w:hAnsiTheme="minorHAnsi" w:cstheme="minorHAnsi"/>
          <w:color w:val="000000" w:themeColor="text1"/>
        </w:rPr>
      </w:pPr>
      <w:r w:rsidRPr="003A76A3">
        <w:rPr>
          <w:rFonts w:asciiTheme="minorHAnsi" w:hAnsiTheme="minorHAnsi" w:cstheme="minorHAnsi"/>
          <w:color w:val="000000" w:themeColor="text1"/>
        </w:rPr>
        <w:t xml:space="preserve">Από φέτος στο Μητρώο </w:t>
      </w:r>
      <w:proofErr w:type="spellStart"/>
      <w:r w:rsidRPr="003A76A3">
        <w:rPr>
          <w:rFonts w:asciiTheme="minorHAnsi" w:hAnsiTheme="minorHAnsi" w:cstheme="minorHAnsi"/>
          <w:color w:val="000000" w:themeColor="text1"/>
        </w:rPr>
        <w:t>Παρόχων</w:t>
      </w:r>
      <w:proofErr w:type="spellEnd"/>
      <w:r w:rsidRPr="003A76A3">
        <w:rPr>
          <w:rFonts w:asciiTheme="minorHAnsi" w:hAnsiTheme="minorHAnsi" w:cstheme="minorHAnsi"/>
          <w:color w:val="000000" w:themeColor="text1"/>
        </w:rPr>
        <w:t xml:space="preserve"> θα εντάσσονται αυτόματα οι πάροχοι του προηγούμενου έτους, αρκεί να </w:t>
      </w:r>
      <w:proofErr w:type="spellStart"/>
      <w:r w:rsidRPr="003A76A3">
        <w:rPr>
          <w:rFonts w:asciiTheme="minorHAnsi" w:hAnsiTheme="minorHAnsi" w:cstheme="minorHAnsi"/>
          <w:color w:val="000000" w:themeColor="text1"/>
        </w:rPr>
        <w:t>επικαιροποιήσουν</w:t>
      </w:r>
      <w:proofErr w:type="spellEnd"/>
      <w:r w:rsidRPr="003A76A3">
        <w:rPr>
          <w:rFonts w:asciiTheme="minorHAnsi" w:hAnsiTheme="minorHAnsi" w:cstheme="minorHAnsi"/>
          <w:color w:val="000000" w:themeColor="text1"/>
        </w:rPr>
        <w:t xml:space="preserve"> τα δικαιολογητικά συμμετοχής. </w:t>
      </w:r>
    </w:p>
    <w:p w:rsidR="00267826" w:rsidRPr="003A76A3" w:rsidRDefault="00267826" w:rsidP="003A76A3">
      <w:pPr>
        <w:shd w:val="clear" w:color="auto" w:fill="FFFFFF"/>
        <w:jc w:val="both"/>
        <w:rPr>
          <w:rFonts w:asciiTheme="minorHAnsi" w:hAnsiTheme="minorHAnsi" w:cstheme="minorHAnsi"/>
          <w:bCs/>
        </w:rPr>
      </w:pPr>
    </w:p>
    <w:p w:rsidR="00190665"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Για περισσότερες πληροφορίες σχετικά με τους όρους και τις προϋποθέσεις, οι ενδιαφερόμενοι μπορούν να επισκεφτούν τον ιστότοπο της ΔΥΠΑ: </w:t>
      </w:r>
    </w:p>
    <w:p w:rsidR="00190665" w:rsidRPr="003A76A3" w:rsidRDefault="00190665" w:rsidP="003A76A3">
      <w:pPr>
        <w:shd w:val="clear" w:color="auto" w:fill="FFFFFF"/>
        <w:jc w:val="both"/>
        <w:rPr>
          <w:rFonts w:asciiTheme="minorHAnsi" w:hAnsiTheme="minorHAnsi" w:cstheme="minorHAnsi"/>
          <w:bCs/>
        </w:rPr>
      </w:pPr>
    </w:p>
    <w:p w:rsidR="00267826" w:rsidRPr="003A76A3" w:rsidRDefault="00027272" w:rsidP="003A76A3">
      <w:pPr>
        <w:shd w:val="clear" w:color="auto" w:fill="FFFFFF"/>
        <w:jc w:val="both"/>
        <w:rPr>
          <w:rFonts w:asciiTheme="minorHAnsi" w:hAnsiTheme="minorHAnsi" w:cstheme="minorHAnsi"/>
          <w:bCs/>
        </w:rPr>
      </w:pPr>
      <w:hyperlink r:id="rId15" w:history="1">
        <w:r w:rsidR="00190665" w:rsidRPr="003A76A3">
          <w:rPr>
            <w:rStyle w:val="-"/>
            <w:rFonts w:asciiTheme="minorHAnsi" w:hAnsiTheme="minorHAnsi" w:cstheme="minorHAnsi"/>
            <w:bCs/>
          </w:rPr>
          <w:t>https://www.dypa.gov.gr/koinonikos-toyrismos</w:t>
        </w:r>
      </w:hyperlink>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jc w:val="both"/>
        <w:rPr>
          <w:rFonts w:asciiTheme="minorHAnsi" w:hAnsiTheme="minorHAnsi" w:cstheme="minorHAnsi"/>
          <w:bCs/>
        </w:rPr>
      </w:pPr>
      <w:r w:rsidRPr="003A76A3">
        <w:rPr>
          <w:rFonts w:asciiTheme="minorHAnsi" w:hAnsiTheme="minorHAnsi" w:cstheme="minorHAnsi"/>
          <w:bCs/>
        </w:rPr>
        <w:t xml:space="preserve">Η </w:t>
      </w:r>
      <w:r w:rsidRPr="003A76A3">
        <w:rPr>
          <w:rFonts w:asciiTheme="minorHAnsi" w:hAnsiTheme="minorHAnsi" w:cstheme="minorHAnsi"/>
          <w:b/>
          <w:bCs/>
        </w:rPr>
        <w:t xml:space="preserve">Υπουργός Εργασίας και </w:t>
      </w:r>
      <w:r w:rsidR="000A703C" w:rsidRPr="003A76A3">
        <w:rPr>
          <w:rFonts w:asciiTheme="minorHAnsi" w:hAnsiTheme="minorHAnsi" w:cstheme="minorHAnsi"/>
          <w:b/>
          <w:bCs/>
        </w:rPr>
        <w:t>Κοινωνικής Ασφάλισης</w:t>
      </w:r>
      <w:r w:rsidRPr="003A76A3">
        <w:rPr>
          <w:rFonts w:asciiTheme="minorHAnsi" w:hAnsiTheme="minorHAnsi" w:cstheme="minorHAnsi"/>
          <w:b/>
          <w:bCs/>
        </w:rPr>
        <w:t xml:space="preserve"> Δόμνα Μιχαηλίδου</w:t>
      </w:r>
      <w:r w:rsidRPr="003A76A3">
        <w:rPr>
          <w:rFonts w:asciiTheme="minorHAnsi" w:hAnsiTheme="minorHAnsi" w:cstheme="minorHAnsi"/>
          <w:bCs/>
        </w:rPr>
        <w:t>, δήλωσε:</w:t>
      </w:r>
      <w:r w:rsidR="003A76A3" w:rsidRPr="003A76A3">
        <w:rPr>
          <w:rFonts w:asciiTheme="minorHAnsi" w:hAnsiTheme="minorHAnsi" w:cstheme="minorHAnsi"/>
          <w:bCs/>
        </w:rPr>
        <w:t xml:space="preserve"> «Κοινωνικός Τουρισμός 2024 με προϋπολογισμό υψηλότερο από ποτέ! Δευτέρα ανοίγουμε τις αιτήσεις έτσι ώστε 300.000 συμπολίτες μας έχουν τη δυνατότητα να χαρούν το ελληνικό καλοκαίρι εντελώς δωρεάν ή με πολύ μικρό οικονομικό κόστος. Όχι άπλα καταφέραμε να αυξήσουμε τον προϋπολογισμό αλλά να τον πενταπλασιάσουμε τα τελευταία χρόνια. Να τριπλασιάσουμε τον αριθμό των δικαιούχων, να αυξήσουμε τη διάρκεια των διακοπών από 5 σε 6 μέρες, να επιδοτήσουμε τα ακτοπλοϊκά εισιτήρια και να μειώσουμε το τι πληρώνουν οι συμπολίτες μας για το πρόγραμμα αυτό. Δεν μείναμε όμως μόνο σ’ αυτά. Σταδιακά αλλάξαμε τη δομή του προγράμματος και ενισχύσαμε την κοινωνική του διάσταση. Το πρόγραμμα προβλέπει ειδική </w:t>
      </w:r>
      <w:proofErr w:type="spellStart"/>
      <w:r w:rsidR="003A76A3" w:rsidRPr="003A76A3">
        <w:rPr>
          <w:rFonts w:asciiTheme="minorHAnsi" w:hAnsiTheme="minorHAnsi" w:cstheme="minorHAnsi"/>
          <w:bCs/>
        </w:rPr>
        <w:t>μοριοδότηση</w:t>
      </w:r>
      <w:proofErr w:type="spellEnd"/>
      <w:r w:rsidR="003A76A3" w:rsidRPr="003A76A3">
        <w:rPr>
          <w:rFonts w:asciiTheme="minorHAnsi" w:hAnsiTheme="minorHAnsi" w:cstheme="minorHAnsi"/>
          <w:bCs/>
        </w:rPr>
        <w:t xml:space="preserve"> για τα άτομα με αναπηρία και τους συνοδούς τους, για τις μονογονεϊκές και τις πολύτεκνες οικογένειες. Συστατικό του προγράμματος είναι η στήριξη στους συμπολίτες μας στις πληγείσες από φυσικές καταστροφές περιοχές. Οι οικογένειες που θα τις </w:t>
      </w:r>
      <w:r w:rsidR="003A76A3" w:rsidRPr="003A76A3">
        <w:rPr>
          <w:rFonts w:asciiTheme="minorHAnsi" w:hAnsiTheme="minorHAnsi" w:cstheme="minorHAnsi"/>
          <w:bCs/>
        </w:rPr>
        <w:lastRenderedPageBreak/>
        <w:t xml:space="preserve">επισκεφθούν δεν θα πληρώσουν τίποτα, οι επιχειρηματίες θα επιδοτούνται περισσότερο και οι διακοπές θα διαρκέσουν ακόμη πιο πολύ φτάνοντας τις 12 μέρες. Δευτέρα λοιπόν ανοίγουμε το πρόγραμμα και απλά και ηλεκτρονικά μπορείτε να κάνετε αίτηση». </w:t>
      </w:r>
    </w:p>
    <w:p w:rsidR="00267826" w:rsidRPr="003A76A3" w:rsidRDefault="00267826" w:rsidP="003A76A3">
      <w:pPr>
        <w:shd w:val="clear" w:color="auto" w:fill="FFFFFF"/>
        <w:jc w:val="both"/>
        <w:rPr>
          <w:rFonts w:asciiTheme="minorHAnsi" w:hAnsiTheme="minorHAnsi" w:cstheme="minorHAnsi"/>
          <w:bCs/>
        </w:rPr>
      </w:pPr>
    </w:p>
    <w:p w:rsidR="00267826" w:rsidRPr="003A76A3" w:rsidRDefault="00267826" w:rsidP="003A76A3">
      <w:pPr>
        <w:shd w:val="clear" w:color="auto" w:fill="FFFFFF"/>
        <w:jc w:val="both"/>
        <w:rPr>
          <w:rFonts w:asciiTheme="minorHAnsi" w:hAnsiTheme="minorHAnsi" w:cstheme="minorHAnsi"/>
          <w:bCs/>
        </w:rPr>
      </w:pPr>
      <w:r w:rsidRPr="003A76A3">
        <w:rPr>
          <w:rFonts w:asciiTheme="minorHAnsi" w:hAnsiTheme="minorHAnsi" w:cstheme="minorHAnsi"/>
          <w:bCs/>
        </w:rPr>
        <w:t xml:space="preserve">Ο </w:t>
      </w:r>
      <w:r w:rsidRPr="003A76A3">
        <w:rPr>
          <w:rFonts w:asciiTheme="minorHAnsi" w:hAnsiTheme="minorHAnsi" w:cstheme="minorHAnsi"/>
          <w:b/>
          <w:bCs/>
        </w:rPr>
        <w:t>Διοικητής της ΔΥΠΑ Σπύρος Πρωτοψάλτης</w:t>
      </w:r>
      <w:r w:rsidRPr="003A76A3">
        <w:rPr>
          <w:rFonts w:asciiTheme="minorHAnsi" w:hAnsiTheme="minorHAnsi" w:cstheme="minorHAnsi"/>
          <w:bCs/>
        </w:rPr>
        <w:t xml:space="preserve"> δήλωσε:</w:t>
      </w:r>
      <w:r w:rsidR="00651563" w:rsidRPr="003A76A3">
        <w:rPr>
          <w:rFonts w:asciiTheme="minorHAnsi" w:hAnsiTheme="minorHAnsi" w:cstheme="minorHAnsi"/>
          <w:bCs/>
        </w:rPr>
        <w:t xml:space="preserve"> «Για άλλη μία χρονιά, εκατοντάδες χιλιάδες συμπολίτες μας με τις οικογένειές τους θα πάνε διακοπές, είτε δωρεάν είτε με μικρή συμμετοχή, με το </w:t>
      </w:r>
      <w:r w:rsidR="00576D83" w:rsidRPr="003A76A3">
        <w:rPr>
          <w:rFonts w:asciiTheme="minorHAnsi" w:hAnsiTheme="minorHAnsi" w:cstheme="minorHAnsi"/>
          <w:bCs/>
        </w:rPr>
        <w:t>Πρόγραμμα</w:t>
      </w:r>
      <w:r w:rsidR="00651563" w:rsidRPr="003A76A3">
        <w:rPr>
          <w:rFonts w:asciiTheme="minorHAnsi" w:hAnsiTheme="minorHAnsi" w:cstheme="minorHAnsi"/>
          <w:bCs/>
        </w:rPr>
        <w:t xml:space="preserve"> Κοινωνικού Τουρισμού. Πρόκειται για ένα πολύτιμο εργαλείο κοινωνικής, αλλά και οικονομικής πολιτικής, με πολλαπλασιαστικά οφέλη, μέσω του οποίου στηρίζονται τόσο το ανθρώπινο δυναμικό, όσο και οι επιχειρήσεις. Για εμάς στη ΔΥΠΑ βασική μας προτεραιότητα είναι η </w:t>
      </w:r>
      <w:r w:rsidR="00B914A3" w:rsidRPr="003A76A3">
        <w:rPr>
          <w:rFonts w:asciiTheme="minorHAnsi" w:hAnsiTheme="minorHAnsi" w:cstheme="minorHAnsi"/>
          <w:bCs/>
        </w:rPr>
        <w:t xml:space="preserve">παροχή ποιοτικών υπηρεσιών και ουσιαστικών δράσεων </w:t>
      </w:r>
      <w:r w:rsidR="00651563" w:rsidRPr="003A76A3">
        <w:rPr>
          <w:rFonts w:asciiTheme="minorHAnsi" w:hAnsiTheme="minorHAnsi" w:cstheme="minorHAnsi"/>
          <w:bCs/>
        </w:rPr>
        <w:t xml:space="preserve">για </w:t>
      </w:r>
      <w:r w:rsidR="00B914A3" w:rsidRPr="003A76A3">
        <w:rPr>
          <w:rFonts w:asciiTheme="minorHAnsi" w:hAnsiTheme="minorHAnsi" w:cstheme="minorHAnsi"/>
          <w:bCs/>
        </w:rPr>
        <w:t>όλο το εργατικό δυναμικό της χώρας</w:t>
      </w:r>
      <w:r w:rsidR="00651563" w:rsidRPr="003A76A3">
        <w:rPr>
          <w:rFonts w:asciiTheme="minorHAnsi" w:hAnsiTheme="minorHAnsi" w:cstheme="minorHAnsi"/>
          <w:bCs/>
        </w:rPr>
        <w:t xml:space="preserve">, </w:t>
      </w:r>
      <w:r w:rsidR="00B914A3" w:rsidRPr="003A76A3">
        <w:rPr>
          <w:rFonts w:asciiTheme="minorHAnsi" w:hAnsiTheme="minorHAnsi" w:cstheme="minorHAnsi"/>
          <w:bCs/>
        </w:rPr>
        <w:t>με προτεραιότητα στους πιο ευάλωτους</w:t>
      </w:r>
      <w:r w:rsidR="00651563" w:rsidRPr="003A76A3">
        <w:rPr>
          <w:rFonts w:asciiTheme="minorHAnsi" w:hAnsiTheme="minorHAnsi" w:cstheme="minorHAnsi"/>
          <w:bCs/>
        </w:rPr>
        <w:t>.</w:t>
      </w:r>
      <w:r w:rsidR="00C23E50">
        <w:rPr>
          <w:rFonts w:asciiTheme="minorHAnsi" w:hAnsiTheme="minorHAnsi" w:cstheme="minorHAnsi"/>
          <w:bCs/>
        </w:rPr>
        <w:t xml:space="preserve"> </w:t>
      </w:r>
      <w:bookmarkStart w:id="0" w:name="_GoBack"/>
      <w:bookmarkEnd w:id="0"/>
      <w:r w:rsidR="00651563" w:rsidRPr="003A76A3">
        <w:rPr>
          <w:rFonts w:asciiTheme="minorHAnsi" w:hAnsiTheme="minorHAnsi" w:cstheme="minorHAnsi"/>
          <w:bCs/>
        </w:rPr>
        <w:t xml:space="preserve">Με αυτόν τον προσανατολισμό και με συντονισμένες δράσεις τα τελευταία χρόνια προχωρήσαμε </w:t>
      </w:r>
      <w:r w:rsidR="00B914A3" w:rsidRPr="003A76A3">
        <w:rPr>
          <w:rFonts w:asciiTheme="minorHAnsi" w:hAnsiTheme="minorHAnsi" w:cstheme="minorHAnsi"/>
          <w:bCs/>
        </w:rPr>
        <w:t>στην</w:t>
      </w:r>
      <w:r w:rsidR="00651563" w:rsidRPr="003A76A3">
        <w:rPr>
          <w:rFonts w:asciiTheme="minorHAnsi" w:hAnsiTheme="minorHAnsi" w:cstheme="minorHAnsi"/>
          <w:bCs/>
        </w:rPr>
        <w:t xml:space="preserve"> ενίσχυση και αναβάθμιση του προγράμματος, αυξάνοντας πρωτίστως, σημαντικά τον προβλεπόμενο προϋπολογισμό. Ειδικά φέτος προβλέπονται για το πρόγραμμα  50 εκ</w:t>
      </w:r>
      <w:r w:rsidR="00576D83" w:rsidRPr="003A76A3">
        <w:rPr>
          <w:rFonts w:asciiTheme="minorHAnsi" w:hAnsiTheme="minorHAnsi" w:cstheme="minorHAnsi"/>
          <w:bCs/>
        </w:rPr>
        <w:t>ατ</w:t>
      </w:r>
      <w:r w:rsidR="00651563" w:rsidRPr="003A76A3">
        <w:rPr>
          <w:rFonts w:asciiTheme="minorHAnsi" w:hAnsiTheme="minorHAnsi" w:cstheme="minorHAnsi"/>
          <w:bCs/>
        </w:rPr>
        <w:t>. ευρώ, 43% περισσότερα από πέρσι. Δηλαδή,  σε 5 χρόνια, τετραπλασιάστηκαν οι πόροι</w:t>
      </w:r>
      <w:r w:rsidR="00B914A3" w:rsidRPr="003A76A3">
        <w:rPr>
          <w:rFonts w:asciiTheme="minorHAnsi" w:hAnsiTheme="minorHAnsi" w:cstheme="minorHAnsi"/>
          <w:bCs/>
        </w:rPr>
        <w:t>, από 10 εκ. ευρώ σε 50 εκ. ευρώ</w:t>
      </w:r>
      <w:r w:rsidR="00651563" w:rsidRPr="003A76A3">
        <w:rPr>
          <w:rFonts w:asciiTheme="minorHAnsi" w:hAnsiTheme="minorHAnsi" w:cstheme="minorHAnsi"/>
          <w:bCs/>
        </w:rPr>
        <w:t xml:space="preserve">. Και βέβαια υπάρχει ειδική μέριμνα για τα άτομα με αναπηρία και </w:t>
      </w:r>
      <w:proofErr w:type="spellStart"/>
      <w:r w:rsidR="00651563" w:rsidRPr="003A76A3">
        <w:rPr>
          <w:rFonts w:asciiTheme="minorHAnsi" w:hAnsiTheme="minorHAnsi" w:cstheme="minorHAnsi"/>
          <w:bCs/>
        </w:rPr>
        <w:t>μονογονείς</w:t>
      </w:r>
      <w:proofErr w:type="spellEnd"/>
      <w:r w:rsidR="00651563" w:rsidRPr="003A76A3">
        <w:rPr>
          <w:rFonts w:asciiTheme="minorHAnsi" w:hAnsiTheme="minorHAnsi" w:cstheme="minorHAnsi"/>
          <w:bCs/>
        </w:rPr>
        <w:t>.</w:t>
      </w:r>
      <w:r w:rsidR="005F13B5">
        <w:rPr>
          <w:rFonts w:asciiTheme="minorHAnsi" w:hAnsiTheme="minorHAnsi" w:cstheme="minorHAnsi"/>
          <w:bCs/>
        </w:rPr>
        <w:t xml:space="preserve"> </w:t>
      </w:r>
      <w:r w:rsidR="00651563" w:rsidRPr="003A76A3">
        <w:rPr>
          <w:rFonts w:asciiTheme="minorHAnsi" w:hAnsiTheme="minorHAnsi" w:cstheme="minorHAnsi"/>
          <w:bCs/>
        </w:rPr>
        <w:t xml:space="preserve">Πολύ </w:t>
      </w:r>
      <w:proofErr w:type="spellStart"/>
      <w:r w:rsidR="00651563" w:rsidRPr="003A76A3">
        <w:rPr>
          <w:rFonts w:asciiTheme="minorHAnsi" w:hAnsiTheme="minorHAnsi" w:cstheme="minorHAnsi"/>
          <w:bCs/>
        </w:rPr>
        <w:t>στοχευμένα</w:t>
      </w:r>
      <w:proofErr w:type="spellEnd"/>
      <w:r w:rsidR="00651563" w:rsidRPr="003A76A3">
        <w:rPr>
          <w:rFonts w:asciiTheme="minorHAnsi" w:hAnsiTheme="minorHAnsi" w:cstheme="minorHAnsi"/>
          <w:bCs/>
        </w:rPr>
        <w:t>, ανοίξαμε τη «βεντάλια» και προσαρμόσαμε το πρόγραμμα στις σύγχρονες ανάγκες, προκειμένου να επωφεληθούν ακόμα περισσότερο, περισσότεροι πολίτες. Συνεχίζουμε  να στηρίζουμε τους ευάλωτους συνανθρώπους μας με ουσιαστικές δράσεις και είμαστε ιδιαίτερα ικανοποιημένοι γιατί κάθε χρόνο η ανταπόκριση των πολιτών</w:t>
      </w:r>
      <w:r w:rsidR="00B914A3" w:rsidRPr="003A76A3">
        <w:rPr>
          <w:rFonts w:asciiTheme="minorHAnsi" w:hAnsiTheme="minorHAnsi" w:cstheme="minorHAnsi"/>
          <w:bCs/>
        </w:rPr>
        <w:t xml:space="preserve"> και των </w:t>
      </w:r>
      <w:proofErr w:type="spellStart"/>
      <w:r w:rsidR="00B914A3" w:rsidRPr="003A76A3">
        <w:rPr>
          <w:rFonts w:asciiTheme="minorHAnsi" w:hAnsiTheme="minorHAnsi" w:cstheme="minorHAnsi"/>
          <w:bCs/>
        </w:rPr>
        <w:t>παρόχων</w:t>
      </w:r>
      <w:proofErr w:type="spellEnd"/>
      <w:r w:rsidR="00651563" w:rsidRPr="003A76A3">
        <w:rPr>
          <w:rFonts w:asciiTheme="minorHAnsi" w:hAnsiTheme="minorHAnsi" w:cstheme="minorHAnsi"/>
          <w:bCs/>
        </w:rPr>
        <w:t xml:space="preserve"> είναι ολοένα και μεγαλύτερη».</w:t>
      </w:r>
    </w:p>
    <w:p w:rsidR="00267826" w:rsidRPr="003A76A3" w:rsidRDefault="00267826" w:rsidP="003A76A3">
      <w:pPr>
        <w:shd w:val="clear" w:color="auto" w:fill="FFFFFF"/>
        <w:jc w:val="both"/>
        <w:rPr>
          <w:rFonts w:asciiTheme="minorHAnsi" w:hAnsiTheme="minorHAnsi" w:cstheme="minorHAnsi"/>
          <w:bCs/>
        </w:rPr>
      </w:pPr>
    </w:p>
    <w:p w:rsidR="00267826" w:rsidRPr="0073506C" w:rsidRDefault="005F13B5" w:rsidP="007F38D0">
      <w:pPr>
        <w:shd w:val="clear" w:color="auto" w:fill="FFFFFF"/>
        <w:rPr>
          <w:rFonts w:asciiTheme="minorHAnsi" w:hAnsiTheme="minorHAnsi" w:cstheme="minorHAnsi"/>
          <w:b/>
          <w:bCs/>
        </w:rPr>
      </w:pPr>
      <w:r w:rsidRPr="005F13B5">
        <w:rPr>
          <w:rFonts w:asciiTheme="minorHAnsi" w:hAnsiTheme="minorHAnsi" w:cstheme="minorHAnsi"/>
          <w:b/>
          <w:bCs/>
        </w:rPr>
        <w:t>Δείτε τις δηλώσεις της Υπουργού Εργασίας και Κοινωνικής Ασφάλισης και του</w:t>
      </w:r>
      <w:r w:rsidR="00267826" w:rsidRPr="005F13B5">
        <w:rPr>
          <w:rFonts w:asciiTheme="minorHAnsi" w:hAnsiTheme="minorHAnsi" w:cstheme="minorHAnsi"/>
          <w:b/>
          <w:bCs/>
        </w:rPr>
        <w:t xml:space="preserve"> Διοικητή της ΔΥΠΑ</w:t>
      </w:r>
      <w:r w:rsidRPr="005F13B5">
        <w:rPr>
          <w:rFonts w:asciiTheme="minorHAnsi" w:hAnsiTheme="minorHAnsi" w:cstheme="minorHAnsi"/>
          <w:b/>
          <w:bCs/>
        </w:rPr>
        <w:t xml:space="preserve"> εδώ: </w:t>
      </w:r>
      <w:hyperlink r:id="rId16" w:history="1">
        <w:r w:rsidR="0073506C" w:rsidRPr="00490A08">
          <w:rPr>
            <w:rStyle w:val="-"/>
            <w:rFonts w:asciiTheme="minorHAnsi" w:hAnsiTheme="minorHAnsi" w:cstheme="minorHAnsi"/>
            <w:b/>
            <w:bCs/>
          </w:rPr>
          <w:t>https://www.youtube.com/watch?v=QhJ_tQTArx8&amp;t=2s</w:t>
        </w:r>
      </w:hyperlink>
    </w:p>
    <w:p w:rsidR="0073506C" w:rsidRPr="0073506C" w:rsidRDefault="0073506C" w:rsidP="003A76A3">
      <w:pPr>
        <w:shd w:val="clear" w:color="auto" w:fill="FFFFFF"/>
        <w:jc w:val="both"/>
        <w:rPr>
          <w:rFonts w:asciiTheme="minorHAnsi" w:hAnsiTheme="minorHAnsi" w:cstheme="minorHAnsi"/>
          <w:b/>
          <w:bCs/>
        </w:rPr>
      </w:pPr>
    </w:p>
    <w:p w:rsidR="00267826" w:rsidRPr="005F13B5" w:rsidRDefault="00267826" w:rsidP="003A76A3">
      <w:pPr>
        <w:shd w:val="clear" w:color="auto" w:fill="FFFFFF"/>
        <w:jc w:val="both"/>
        <w:rPr>
          <w:rFonts w:asciiTheme="minorHAnsi" w:hAnsiTheme="minorHAnsi" w:cstheme="minorHAnsi"/>
          <w:b/>
          <w:bCs/>
        </w:rPr>
      </w:pPr>
    </w:p>
    <w:p w:rsidR="00267826" w:rsidRPr="003A76A3" w:rsidRDefault="00267826" w:rsidP="003A76A3">
      <w:pPr>
        <w:shd w:val="clear" w:color="auto" w:fill="FFFFFF"/>
        <w:jc w:val="both"/>
        <w:rPr>
          <w:rFonts w:asciiTheme="minorHAnsi" w:hAnsiTheme="minorHAnsi" w:cstheme="minorHAnsi"/>
          <w:bCs/>
        </w:rPr>
      </w:pPr>
    </w:p>
    <w:p w:rsidR="003D3A89" w:rsidRPr="003A76A3" w:rsidRDefault="003D3A89" w:rsidP="003A76A3">
      <w:pPr>
        <w:pStyle w:val="Web3"/>
        <w:spacing w:before="0" w:after="0"/>
        <w:jc w:val="both"/>
        <w:rPr>
          <w:rFonts w:asciiTheme="minorHAnsi" w:hAnsiTheme="minorHAnsi" w:cstheme="minorHAnsi"/>
          <w:bCs/>
          <w:color w:val="000000"/>
        </w:rPr>
      </w:pPr>
    </w:p>
    <w:sectPr w:rsidR="003D3A89" w:rsidRPr="003A76A3" w:rsidSect="00AA4F79">
      <w:headerReference w:type="even" r:id="rId17"/>
      <w:headerReference w:type="default" r:id="rId18"/>
      <w:footerReference w:type="even" r:id="rId19"/>
      <w:footerReference w:type="default" r:id="rId20"/>
      <w:headerReference w:type="first" r:id="rId21"/>
      <w:foot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72" w:rsidRDefault="00027272">
      <w:r>
        <w:separator/>
      </w:r>
    </w:p>
  </w:endnote>
  <w:endnote w:type="continuationSeparator" w:id="0">
    <w:p w:rsidR="00027272" w:rsidRDefault="000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Noto Serif CJK SC">
    <w:altName w:val="SimSu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88" w:rsidRDefault="00061B8B" w:rsidP="006D22C6">
    <w:pPr>
      <w:pStyle w:val="a4"/>
      <w:framePr w:wrap="around" w:vAnchor="text" w:hAnchor="margin" w:xAlign="right" w:y="1"/>
      <w:rPr>
        <w:rStyle w:val="ab"/>
      </w:rPr>
    </w:pPr>
    <w:r>
      <w:rPr>
        <w:rStyle w:val="ab"/>
      </w:rPr>
      <w:fldChar w:fldCharType="begin"/>
    </w:r>
    <w:r w:rsidR="00467788">
      <w:rPr>
        <w:rStyle w:val="ab"/>
      </w:rPr>
      <w:instrText xml:space="preserve">PAGE  </w:instrText>
    </w:r>
    <w:r>
      <w:rPr>
        <w:rStyle w:val="ab"/>
      </w:rPr>
      <w:fldChar w:fldCharType="end"/>
    </w:r>
  </w:p>
  <w:p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DB" w:rsidRPr="00417B17" w:rsidRDefault="00344BDB" w:rsidP="00703991">
    <w:pPr>
      <w:pStyle w:val="a4"/>
      <w:rPr>
        <w:lang w:val="en-US"/>
      </w:rPr>
    </w:pPr>
  </w:p>
  <w:p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72" w:rsidRDefault="00027272">
      <w:r>
        <w:separator/>
      </w:r>
    </w:p>
  </w:footnote>
  <w:footnote w:type="continuationSeparator" w:id="0">
    <w:p w:rsidR="00027272" w:rsidRDefault="0002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02727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12034A">
    <w:pPr>
      <w:pStyle w:val="a5"/>
    </w:pPr>
    <w:r w:rsidRPr="00966284">
      <w:rPr>
        <w:noProof/>
      </w:rPr>
      <w:drawing>
        <wp:anchor distT="0" distB="0" distL="114300" distR="114300" simplePos="0" relativeHeight="251670528" behindDoc="1" locked="0" layoutInCell="1" allowOverlap="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sidR="00F1057A">
      <w:rPr>
        <w:noProof/>
      </w:rPr>
      <w:drawing>
        <wp:anchor distT="0" distB="0" distL="114300" distR="114300" simplePos="0" relativeHeight="251660287" behindDoc="1" locked="0" layoutInCell="1" allowOverlap="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E8" w:rsidRDefault="0002727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CBA"/>
    <w:multiLevelType w:val="hybridMultilevel"/>
    <w:tmpl w:val="EF8A199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36D77DE"/>
    <w:multiLevelType w:val="hybridMultilevel"/>
    <w:tmpl w:val="A4EA12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3B2EEE"/>
    <w:multiLevelType w:val="hybridMultilevel"/>
    <w:tmpl w:val="57CEE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1"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7F7837"/>
    <w:multiLevelType w:val="hybridMultilevel"/>
    <w:tmpl w:val="5B3EE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7E3335F5"/>
    <w:multiLevelType w:val="hybridMultilevel"/>
    <w:tmpl w:val="680CF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5"/>
  </w:num>
  <w:num w:numId="11">
    <w:abstractNumId w:val="18"/>
  </w:num>
  <w:num w:numId="12">
    <w:abstractNumId w:val="10"/>
  </w:num>
  <w:num w:numId="13">
    <w:abstractNumId w:val="1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5"/>
  </w:num>
  <w:num w:numId="19">
    <w:abstractNumId w:val="17"/>
  </w:num>
  <w:num w:numId="20">
    <w:abstractNumId w:val="6"/>
  </w:num>
  <w:num w:numId="21">
    <w:abstractNumId w:val="0"/>
  </w:num>
  <w:num w:numId="22">
    <w:abstractNumId w:val="4"/>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25E6"/>
    <w:rsid w:val="000012B0"/>
    <w:rsid w:val="000015A3"/>
    <w:rsid w:val="000056B2"/>
    <w:rsid w:val="00012916"/>
    <w:rsid w:val="000144D7"/>
    <w:rsid w:val="00020425"/>
    <w:rsid w:val="00025055"/>
    <w:rsid w:val="00027272"/>
    <w:rsid w:val="00027823"/>
    <w:rsid w:val="000357C6"/>
    <w:rsid w:val="0003690C"/>
    <w:rsid w:val="00042DD9"/>
    <w:rsid w:val="00052EEA"/>
    <w:rsid w:val="0005418E"/>
    <w:rsid w:val="00057130"/>
    <w:rsid w:val="00057DD9"/>
    <w:rsid w:val="00057FF3"/>
    <w:rsid w:val="00061B8B"/>
    <w:rsid w:val="000631F1"/>
    <w:rsid w:val="00073275"/>
    <w:rsid w:val="00073734"/>
    <w:rsid w:val="000813EB"/>
    <w:rsid w:val="0008676C"/>
    <w:rsid w:val="000877A2"/>
    <w:rsid w:val="00087ACB"/>
    <w:rsid w:val="00097C63"/>
    <w:rsid w:val="000A3207"/>
    <w:rsid w:val="000A703C"/>
    <w:rsid w:val="000B0995"/>
    <w:rsid w:val="000B7557"/>
    <w:rsid w:val="000B7AD4"/>
    <w:rsid w:val="000C02BE"/>
    <w:rsid w:val="000C65A5"/>
    <w:rsid w:val="000D4077"/>
    <w:rsid w:val="000D52C6"/>
    <w:rsid w:val="000E1D39"/>
    <w:rsid w:val="000E6CC1"/>
    <w:rsid w:val="001038C5"/>
    <w:rsid w:val="00111AA2"/>
    <w:rsid w:val="00113F77"/>
    <w:rsid w:val="00114CD6"/>
    <w:rsid w:val="0012034A"/>
    <w:rsid w:val="00120A21"/>
    <w:rsid w:val="0012297C"/>
    <w:rsid w:val="001271C9"/>
    <w:rsid w:val="0013642C"/>
    <w:rsid w:val="00140262"/>
    <w:rsid w:val="00142ECD"/>
    <w:rsid w:val="0015056E"/>
    <w:rsid w:val="0015166A"/>
    <w:rsid w:val="0015424E"/>
    <w:rsid w:val="00161E7D"/>
    <w:rsid w:val="0016314F"/>
    <w:rsid w:val="001653E2"/>
    <w:rsid w:val="0016571E"/>
    <w:rsid w:val="00165796"/>
    <w:rsid w:val="00167CBA"/>
    <w:rsid w:val="00171E2E"/>
    <w:rsid w:val="00174329"/>
    <w:rsid w:val="0017613D"/>
    <w:rsid w:val="00177088"/>
    <w:rsid w:val="00177197"/>
    <w:rsid w:val="001806F9"/>
    <w:rsid w:val="001863DB"/>
    <w:rsid w:val="001864AF"/>
    <w:rsid w:val="00190665"/>
    <w:rsid w:val="00197DCA"/>
    <w:rsid w:val="001A194A"/>
    <w:rsid w:val="001A5C0B"/>
    <w:rsid w:val="001A76C2"/>
    <w:rsid w:val="001B1C2D"/>
    <w:rsid w:val="001B4A8E"/>
    <w:rsid w:val="001C0BBD"/>
    <w:rsid w:val="001C2355"/>
    <w:rsid w:val="001C57B4"/>
    <w:rsid w:val="001C657A"/>
    <w:rsid w:val="001C6FB0"/>
    <w:rsid w:val="001D1A62"/>
    <w:rsid w:val="001D1EFA"/>
    <w:rsid w:val="001D5BC9"/>
    <w:rsid w:val="001E1D21"/>
    <w:rsid w:val="001F12B4"/>
    <w:rsid w:val="001F1DDF"/>
    <w:rsid w:val="001F33E0"/>
    <w:rsid w:val="00201BAB"/>
    <w:rsid w:val="002034D5"/>
    <w:rsid w:val="00204B3C"/>
    <w:rsid w:val="002104CE"/>
    <w:rsid w:val="002121FB"/>
    <w:rsid w:val="00213062"/>
    <w:rsid w:val="00215193"/>
    <w:rsid w:val="00231402"/>
    <w:rsid w:val="00234C96"/>
    <w:rsid w:val="0024101B"/>
    <w:rsid w:val="00244779"/>
    <w:rsid w:val="00252C37"/>
    <w:rsid w:val="002530B0"/>
    <w:rsid w:val="00254B06"/>
    <w:rsid w:val="0025538F"/>
    <w:rsid w:val="002553E3"/>
    <w:rsid w:val="002572CA"/>
    <w:rsid w:val="0026007D"/>
    <w:rsid w:val="0026274B"/>
    <w:rsid w:val="00264111"/>
    <w:rsid w:val="0026704F"/>
    <w:rsid w:val="002677E7"/>
    <w:rsid w:val="00267826"/>
    <w:rsid w:val="00274BD5"/>
    <w:rsid w:val="00283EC1"/>
    <w:rsid w:val="00285BB3"/>
    <w:rsid w:val="00285EA3"/>
    <w:rsid w:val="002872A6"/>
    <w:rsid w:val="002937DF"/>
    <w:rsid w:val="00295D7E"/>
    <w:rsid w:val="00297979"/>
    <w:rsid w:val="002A4F0F"/>
    <w:rsid w:val="002A5D18"/>
    <w:rsid w:val="002B3459"/>
    <w:rsid w:val="002B45F7"/>
    <w:rsid w:val="002B589C"/>
    <w:rsid w:val="002B73E9"/>
    <w:rsid w:val="002C0B89"/>
    <w:rsid w:val="002C318A"/>
    <w:rsid w:val="002C3495"/>
    <w:rsid w:val="002C44F9"/>
    <w:rsid w:val="002D2CA8"/>
    <w:rsid w:val="002D3489"/>
    <w:rsid w:val="002D43C5"/>
    <w:rsid w:val="002D63AD"/>
    <w:rsid w:val="002D70EE"/>
    <w:rsid w:val="002E053E"/>
    <w:rsid w:val="002E2B81"/>
    <w:rsid w:val="002E579C"/>
    <w:rsid w:val="002E65B4"/>
    <w:rsid w:val="002F52DB"/>
    <w:rsid w:val="00301125"/>
    <w:rsid w:val="0030420F"/>
    <w:rsid w:val="00304FFB"/>
    <w:rsid w:val="003135BA"/>
    <w:rsid w:val="00314E9A"/>
    <w:rsid w:val="003160E0"/>
    <w:rsid w:val="00321312"/>
    <w:rsid w:val="00330220"/>
    <w:rsid w:val="003323DF"/>
    <w:rsid w:val="00333A49"/>
    <w:rsid w:val="00337C14"/>
    <w:rsid w:val="00341A16"/>
    <w:rsid w:val="00343828"/>
    <w:rsid w:val="00344BDB"/>
    <w:rsid w:val="003505CB"/>
    <w:rsid w:val="00354B62"/>
    <w:rsid w:val="0036049C"/>
    <w:rsid w:val="00361DCA"/>
    <w:rsid w:val="00362131"/>
    <w:rsid w:val="00374456"/>
    <w:rsid w:val="00374E5F"/>
    <w:rsid w:val="00375DE8"/>
    <w:rsid w:val="00383FBA"/>
    <w:rsid w:val="00386E1C"/>
    <w:rsid w:val="003910FF"/>
    <w:rsid w:val="00391BDD"/>
    <w:rsid w:val="00392AC8"/>
    <w:rsid w:val="00394501"/>
    <w:rsid w:val="003A2578"/>
    <w:rsid w:val="003A4603"/>
    <w:rsid w:val="003A6C99"/>
    <w:rsid w:val="003A76A3"/>
    <w:rsid w:val="003B12C0"/>
    <w:rsid w:val="003B42D6"/>
    <w:rsid w:val="003C006C"/>
    <w:rsid w:val="003C1F09"/>
    <w:rsid w:val="003C2CD7"/>
    <w:rsid w:val="003C385D"/>
    <w:rsid w:val="003C422D"/>
    <w:rsid w:val="003C4D0F"/>
    <w:rsid w:val="003C7F4A"/>
    <w:rsid w:val="003D32A0"/>
    <w:rsid w:val="003D3A89"/>
    <w:rsid w:val="003D480F"/>
    <w:rsid w:val="003D7A85"/>
    <w:rsid w:val="003E11DE"/>
    <w:rsid w:val="003E32AD"/>
    <w:rsid w:val="003E60C4"/>
    <w:rsid w:val="003F327C"/>
    <w:rsid w:val="003F55A9"/>
    <w:rsid w:val="00403332"/>
    <w:rsid w:val="00407CE6"/>
    <w:rsid w:val="00410F3A"/>
    <w:rsid w:val="004113E0"/>
    <w:rsid w:val="004158FE"/>
    <w:rsid w:val="004171A9"/>
    <w:rsid w:val="00417B17"/>
    <w:rsid w:val="00420F75"/>
    <w:rsid w:val="00422A04"/>
    <w:rsid w:val="00424330"/>
    <w:rsid w:val="004247BC"/>
    <w:rsid w:val="0042559F"/>
    <w:rsid w:val="0042674A"/>
    <w:rsid w:val="00426B0A"/>
    <w:rsid w:val="00426BB1"/>
    <w:rsid w:val="00427C07"/>
    <w:rsid w:val="00430D43"/>
    <w:rsid w:val="00432D25"/>
    <w:rsid w:val="00433614"/>
    <w:rsid w:val="00435D3F"/>
    <w:rsid w:val="004363B1"/>
    <w:rsid w:val="004377A4"/>
    <w:rsid w:val="00440A61"/>
    <w:rsid w:val="00467788"/>
    <w:rsid w:val="0047654D"/>
    <w:rsid w:val="00476851"/>
    <w:rsid w:val="0048505C"/>
    <w:rsid w:val="0048686C"/>
    <w:rsid w:val="00486CED"/>
    <w:rsid w:val="00487AE2"/>
    <w:rsid w:val="004964D2"/>
    <w:rsid w:val="004977E0"/>
    <w:rsid w:val="00497BBC"/>
    <w:rsid w:val="004A24B0"/>
    <w:rsid w:val="004A4A53"/>
    <w:rsid w:val="004A6558"/>
    <w:rsid w:val="004A666F"/>
    <w:rsid w:val="004B3627"/>
    <w:rsid w:val="004B5654"/>
    <w:rsid w:val="004C2A82"/>
    <w:rsid w:val="004C5400"/>
    <w:rsid w:val="004C5F17"/>
    <w:rsid w:val="004D266D"/>
    <w:rsid w:val="004D27B2"/>
    <w:rsid w:val="004D3F45"/>
    <w:rsid w:val="004D51DD"/>
    <w:rsid w:val="004D7C48"/>
    <w:rsid w:val="004E1A2C"/>
    <w:rsid w:val="004E5E3F"/>
    <w:rsid w:val="004F131E"/>
    <w:rsid w:val="004F2659"/>
    <w:rsid w:val="004F4DFB"/>
    <w:rsid w:val="004F5959"/>
    <w:rsid w:val="00503253"/>
    <w:rsid w:val="00504B70"/>
    <w:rsid w:val="00507641"/>
    <w:rsid w:val="005108E7"/>
    <w:rsid w:val="005111F5"/>
    <w:rsid w:val="005165A9"/>
    <w:rsid w:val="005208CA"/>
    <w:rsid w:val="005253FD"/>
    <w:rsid w:val="00526EFE"/>
    <w:rsid w:val="0053211C"/>
    <w:rsid w:val="00532EC7"/>
    <w:rsid w:val="005371FC"/>
    <w:rsid w:val="005444E0"/>
    <w:rsid w:val="00550BE7"/>
    <w:rsid w:val="0055514C"/>
    <w:rsid w:val="00560A60"/>
    <w:rsid w:val="005662AA"/>
    <w:rsid w:val="005744DF"/>
    <w:rsid w:val="00575073"/>
    <w:rsid w:val="00576294"/>
    <w:rsid w:val="00576B0C"/>
    <w:rsid w:val="00576D83"/>
    <w:rsid w:val="00583685"/>
    <w:rsid w:val="00587FE5"/>
    <w:rsid w:val="00596BC6"/>
    <w:rsid w:val="00597AB5"/>
    <w:rsid w:val="005A1515"/>
    <w:rsid w:val="005A2DE3"/>
    <w:rsid w:val="005A79F4"/>
    <w:rsid w:val="005B0904"/>
    <w:rsid w:val="005B0E32"/>
    <w:rsid w:val="005B179C"/>
    <w:rsid w:val="005B1F61"/>
    <w:rsid w:val="005B6A60"/>
    <w:rsid w:val="005C15D2"/>
    <w:rsid w:val="005C1EBD"/>
    <w:rsid w:val="005C2A61"/>
    <w:rsid w:val="005C32A8"/>
    <w:rsid w:val="005C4B50"/>
    <w:rsid w:val="005C70E5"/>
    <w:rsid w:val="005D0082"/>
    <w:rsid w:val="005D0586"/>
    <w:rsid w:val="005D21DE"/>
    <w:rsid w:val="005D5539"/>
    <w:rsid w:val="005D7527"/>
    <w:rsid w:val="005D7978"/>
    <w:rsid w:val="005E72F0"/>
    <w:rsid w:val="005F13B5"/>
    <w:rsid w:val="005F3299"/>
    <w:rsid w:val="005F5751"/>
    <w:rsid w:val="005F58C2"/>
    <w:rsid w:val="005F6CD3"/>
    <w:rsid w:val="0060136F"/>
    <w:rsid w:val="0061071E"/>
    <w:rsid w:val="00612B4F"/>
    <w:rsid w:val="00613069"/>
    <w:rsid w:val="006142B6"/>
    <w:rsid w:val="006146AD"/>
    <w:rsid w:val="006249B6"/>
    <w:rsid w:val="00625D1F"/>
    <w:rsid w:val="00635AFF"/>
    <w:rsid w:val="00647E4F"/>
    <w:rsid w:val="00651563"/>
    <w:rsid w:val="0065510C"/>
    <w:rsid w:val="00656D77"/>
    <w:rsid w:val="00660B10"/>
    <w:rsid w:val="00662F20"/>
    <w:rsid w:val="00663A67"/>
    <w:rsid w:val="00670556"/>
    <w:rsid w:val="0067208A"/>
    <w:rsid w:val="00680E83"/>
    <w:rsid w:val="0068137D"/>
    <w:rsid w:val="0069672E"/>
    <w:rsid w:val="006A15D2"/>
    <w:rsid w:val="006A7547"/>
    <w:rsid w:val="006B23DB"/>
    <w:rsid w:val="006B246F"/>
    <w:rsid w:val="006B2F23"/>
    <w:rsid w:val="006B4391"/>
    <w:rsid w:val="006B62C6"/>
    <w:rsid w:val="006B63A7"/>
    <w:rsid w:val="006B7092"/>
    <w:rsid w:val="006C1FD4"/>
    <w:rsid w:val="006C2860"/>
    <w:rsid w:val="006D0CF9"/>
    <w:rsid w:val="006D22C6"/>
    <w:rsid w:val="006D64A8"/>
    <w:rsid w:val="006E1D91"/>
    <w:rsid w:val="006E321C"/>
    <w:rsid w:val="006E55BF"/>
    <w:rsid w:val="006F5D6D"/>
    <w:rsid w:val="006F7034"/>
    <w:rsid w:val="006F7A45"/>
    <w:rsid w:val="00700AF8"/>
    <w:rsid w:val="0070239D"/>
    <w:rsid w:val="00703991"/>
    <w:rsid w:val="00714B73"/>
    <w:rsid w:val="00720830"/>
    <w:rsid w:val="007221BA"/>
    <w:rsid w:val="0072555F"/>
    <w:rsid w:val="00731E52"/>
    <w:rsid w:val="00734EE9"/>
    <w:rsid w:val="0073506C"/>
    <w:rsid w:val="0073573C"/>
    <w:rsid w:val="00736FD5"/>
    <w:rsid w:val="007371E2"/>
    <w:rsid w:val="007451C0"/>
    <w:rsid w:val="007648BF"/>
    <w:rsid w:val="007648F4"/>
    <w:rsid w:val="00775F45"/>
    <w:rsid w:val="00783B76"/>
    <w:rsid w:val="007853ED"/>
    <w:rsid w:val="00790EA5"/>
    <w:rsid w:val="0079327C"/>
    <w:rsid w:val="00797658"/>
    <w:rsid w:val="007A0DF8"/>
    <w:rsid w:val="007A3852"/>
    <w:rsid w:val="007A4FFB"/>
    <w:rsid w:val="007B0A60"/>
    <w:rsid w:val="007B1454"/>
    <w:rsid w:val="007B5BB1"/>
    <w:rsid w:val="007B62A1"/>
    <w:rsid w:val="007C066C"/>
    <w:rsid w:val="007C084D"/>
    <w:rsid w:val="007C5CAC"/>
    <w:rsid w:val="007C6B38"/>
    <w:rsid w:val="007D2EF6"/>
    <w:rsid w:val="007D54FF"/>
    <w:rsid w:val="007E0464"/>
    <w:rsid w:val="007E4173"/>
    <w:rsid w:val="007E63E8"/>
    <w:rsid w:val="007E74BD"/>
    <w:rsid w:val="007F2E19"/>
    <w:rsid w:val="007F2F44"/>
    <w:rsid w:val="007F38D0"/>
    <w:rsid w:val="00800D87"/>
    <w:rsid w:val="00826BC1"/>
    <w:rsid w:val="008328E2"/>
    <w:rsid w:val="00847AA4"/>
    <w:rsid w:val="00860DF7"/>
    <w:rsid w:val="00861452"/>
    <w:rsid w:val="00864C4A"/>
    <w:rsid w:val="00865D4F"/>
    <w:rsid w:val="00871B0B"/>
    <w:rsid w:val="00872B9A"/>
    <w:rsid w:val="00894B5A"/>
    <w:rsid w:val="008A5143"/>
    <w:rsid w:val="008A7C37"/>
    <w:rsid w:val="008B1BB8"/>
    <w:rsid w:val="008B2659"/>
    <w:rsid w:val="008B2E6E"/>
    <w:rsid w:val="008C78ED"/>
    <w:rsid w:val="008D05C5"/>
    <w:rsid w:val="008D0EF8"/>
    <w:rsid w:val="008D7528"/>
    <w:rsid w:val="008D7750"/>
    <w:rsid w:val="008E3C11"/>
    <w:rsid w:val="008E7F06"/>
    <w:rsid w:val="008F24F7"/>
    <w:rsid w:val="008F3B59"/>
    <w:rsid w:val="0091109C"/>
    <w:rsid w:val="0091320E"/>
    <w:rsid w:val="00913E0A"/>
    <w:rsid w:val="0091585F"/>
    <w:rsid w:val="0093009C"/>
    <w:rsid w:val="00932409"/>
    <w:rsid w:val="009355E7"/>
    <w:rsid w:val="009417D6"/>
    <w:rsid w:val="00941FE5"/>
    <w:rsid w:val="00945E3A"/>
    <w:rsid w:val="00954513"/>
    <w:rsid w:val="009704E9"/>
    <w:rsid w:val="00970F73"/>
    <w:rsid w:val="009743BA"/>
    <w:rsid w:val="00980733"/>
    <w:rsid w:val="00981482"/>
    <w:rsid w:val="00982108"/>
    <w:rsid w:val="00984BB1"/>
    <w:rsid w:val="00985C8D"/>
    <w:rsid w:val="0099623B"/>
    <w:rsid w:val="00996F61"/>
    <w:rsid w:val="009B2DDC"/>
    <w:rsid w:val="009B3E76"/>
    <w:rsid w:val="009B481A"/>
    <w:rsid w:val="009B5381"/>
    <w:rsid w:val="009B6380"/>
    <w:rsid w:val="009C0156"/>
    <w:rsid w:val="009D0160"/>
    <w:rsid w:val="009D0CFE"/>
    <w:rsid w:val="009D4CCB"/>
    <w:rsid w:val="009D4FC9"/>
    <w:rsid w:val="009D7701"/>
    <w:rsid w:val="009E0792"/>
    <w:rsid w:val="009E3EBE"/>
    <w:rsid w:val="009F02A6"/>
    <w:rsid w:val="009F4E54"/>
    <w:rsid w:val="00A007F3"/>
    <w:rsid w:val="00A02B59"/>
    <w:rsid w:val="00A04055"/>
    <w:rsid w:val="00A10B57"/>
    <w:rsid w:val="00A150C4"/>
    <w:rsid w:val="00A15E12"/>
    <w:rsid w:val="00A206CB"/>
    <w:rsid w:val="00A23E96"/>
    <w:rsid w:val="00A25A5A"/>
    <w:rsid w:val="00A30E1F"/>
    <w:rsid w:val="00A31E27"/>
    <w:rsid w:val="00A41C6C"/>
    <w:rsid w:val="00A4564F"/>
    <w:rsid w:val="00A45D32"/>
    <w:rsid w:val="00A56996"/>
    <w:rsid w:val="00A602FB"/>
    <w:rsid w:val="00A63533"/>
    <w:rsid w:val="00A6533E"/>
    <w:rsid w:val="00A7459D"/>
    <w:rsid w:val="00A76791"/>
    <w:rsid w:val="00A77D7E"/>
    <w:rsid w:val="00A86825"/>
    <w:rsid w:val="00A8696F"/>
    <w:rsid w:val="00A87251"/>
    <w:rsid w:val="00A90F70"/>
    <w:rsid w:val="00A910B3"/>
    <w:rsid w:val="00A93756"/>
    <w:rsid w:val="00A93AE5"/>
    <w:rsid w:val="00A9595B"/>
    <w:rsid w:val="00AA351B"/>
    <w:rsid w:val="00AA4F79"/>
    <w:rsid w:val="00AB3CC9"/>
    <w:rsid w:val="00AB632D"/>
    <w:rsid w:val="00AB7464"/>
    <w:rsid w:val="00AD53D9"/>
    <w:rsid w:val="00AD5753"/>
    <w:rsid w:val="00AE193E"/>
    <w:rsid w:val="00AE2090"/>
    <w:rsid w:val="00AE2B31"/>
    <w:rsid w:val="00AF43B2"/>
    <w:rsid w:val="00AF615B"/>
    <w:rsid w:val="00B0092B"/>
    <w:rsid w:val="00B20203"/>
    <w:rsid w:val="00B20646"/>
    <w:rsid w:val="00B21CA8"/>
    <w:rsid w:val="00B25E55"/>
    <w:rsid w:val="00B31015"/>
    <w:rsid w:val="00B34CAE"/>
    <w:rsid w:val="00B37A64"/>
    <w:rsid w:val="00B41377"/>
    <w:rsid w:val="00B44498"/>
    <w:rsid w:val="00B52CDE"/>
    <w:rsid w:val="00B61BE9"/>
    <w:rsid w:val="00B6339D"/>
    <w:rsid w:val="00B63C64"/>
    <w:rsid w:val="00B65FBA"/>
    <w:rsid w:val="00B66503"/>
    <w:rsid w:val="00B67B90"/>
    <w:rsid w:val="00B7137D"/>
    <w:rsid w:val="00B82116"/>
    <w:rsid w:val="00B84DA3"/>
    <w:rsid w:val="00B902A6"/>
    <w:rsid w:val="00B914A3"/>
    <w:rsid w:val="00B93A3E"/>
    <w:rsid w:val="00B958C6"/>
    <w:rsid w:val="00B9760C"/>
    <w:rsid w:val="00BA6688"/>
    <w:rsid w:val="00BB10E6"/>
    <w:rsid w:val="00BB1653"/>
    <w:rsid w:val="00BB3CB8"/>
    <w:rsid w:val="00BC6C89"/>
    <w:rsid w:val="00BD313A"/>
    <w:rsid w:val="00BD35B0"/>
    <w:rsid w:val="00BE05D9"/>
    <w:rsid w:val="00BF1C8B"/>
    <w:rsid w:val="00BF7141"/>
    <w:rsid w:val="00C031BB"/>
    <w:rsid w:val="00C059C1"/>
    <w:rsid w:val="00C15C39"/>
    <w:rsid w:val="00C15C51"/>
    <w:rsid w:val="00C22314"/>
    <w:rsid w:val="00C22A45"/>
    <w:rsid w:val="00C23E50"/>
    <w:rsid w:val="00C26B94"/>
    <w:rsid w:val="00C309CF"/>
    <w:rsid w:val="00C37057"/>
    <w:rsid w:val="00C561E4"/>
    <w:rsid w:val="00C57121"/>
    <w:rsid w:val="00C64233"/>
    <w:rsid w:val="00C64FA5"/>
    <w:rsid w:val="00C74424"/>
    <w:rsid w:val="00C966B5"/>
    <w:rsid w:val="00CA07FA"/>
    <w:rsid w:val="00CA7964"/>
    <w:rsid w:val="00CB2185"/>
    <w:rsid w:val="00CB3B87"/>
    <w:rsid w:val="00CC1EE7"/>
    <w:rsid w:val="00CC3859"/>
    <w:rsid w:val="00CC6168"/>
    <w:rsid w:val="00CD2AA9"/>
    <w:rsid w:val="00CD2E31"/>
    <w:rsid w:val="00CD3287"/>
    <w:rsid w:val="00CD3940"/>
    <w:rsid w:val="00CD539A"/>
    <w:rsid w:val="00CE54FE"/>
    <w:rsid w:val="00CE5DB2"/>
    <w:rsid w:val="00CF1C24"/>
    <w:rsid w:val="00CF1F7F"/>
    <w:rsid w:val="00CF2420"/>
    <w:rsid w:val="00CF25E6"/>
    <w:rsid w:val="00CF32E0"/>
    <w:rsid w:val="00CF481D"/>
    <w:rsid w:val="00CF541F"/>
    <w:rsid w:val="00CF5425"/>
    <w:rsid w:val="00CF7920"/>
    <w:rsid w:val="00D02354"/>
    <w:rsid w:val="00D03BFA"/>
    <w:rsid w:val="00D0514A"/>
    <w:rsid w:val="00D05771"/>
    <w:rsid w:val="00D07769"/>
    <w:rsid w:val="00D11637"/>
    <w:rsid w:val="00D14C6D"/>
    <w:rsid w:val="00D16396"/>
    <w:rsid w:val="00D213CE"/>
    <w:rsid w:val="00D317EF"/>
    <w:rsid w:val="00D37A8B"/>
    <w:rsid w:val="00D40186"/>
    <w:rsid w:val="00D40884"/>
    <w:rsid w:val="00D46C48"/>
    <w:rsid w:val="00D52C45"/>
    <w:rsid w:val="00D52C58"/>
    <w:rsid w:val="00D55A3B"/>
    <w:rsid w:val="00D606FB"/>
    <w:rsid w:val="00D63578"/>
    <w:rsid w:val="00D63F4F"/>
    <w:rsid w:val="00D64193"/>
    <w:rsid w:val="00D70DCA"/>
    <w:rsid w:val="00D71C74"/>
    <w:rsid w:val="00D71FFF"/>
    <w:rsid w:val="00D7270D"/>
    <w:rsid w:val="00D82A22"/>
    <w:rsid w:val="00D8585A"/>
    <w:rsid w:val="00D86698"/>
    <w:rsid w:val="00D920C9"/>
    <w:rsid w:val="00D97D94"/>
    <w:rsid w:val="00DA09DF"/>
    <w:rsid w:val="00DA5B9A"/>
    <w:rsid w:val="00DB02F4"/>
    <w:rsid w:val="00DB059C"/>
    <w:rsid w:val="00DC3D71"/>
    <w:rsid w:val="00DD1AAA"/>
    <w:rsid w:val="00DD1C0C"/>
    <w:rsid w:val="00DD36A9"/>
    <w:rsid w:val="00DD6B8D"/>
    <w:rsid w:val="00DE30E3"/>
    <w:rsid w:val="00DF0E21"/>
    <w:rsid w:val="00DF128E"/>
    <w:rsid w:val="00E00D42"/>
    <w:rsid w:val="00E06A81"/>
    <w:rsid w:val="00E07178"/>
    <w:rsid w:val="00E07545"/>
    <w:rsid w:val="00E136F0"/>
    <w:rsid w:val="00E25AF1"/>
    <w:rsid w:val="00E27FDE"/>
    <w:rsid w:val="00E35485"/>
    <w:rsid w:val="00E3636B"/>
    <w:rsid w:val="00E50545"/>
    <w:rsid w:val="00E50FAB"/>
    <w:rsid w:val="00E54C09"/>
    <w:rsid w:val="00E56AB3"/>
    <w:rsid w:val="00E61CB3"/>
    <w:rsid w:val="00E621C3"/>
    <w:rsid w:val="00E6500F"/>
    <w:rsid w:val="00E658A8"/>
    <w:rsid w:val="00E71154"/>
    <w:rsid w:val="00E723DB"/>
    <w:rsid w:val="00E76D5C"/>
    <w:rsid w:val="00E83C8B"/>
    <w:rsid w:val="00E84838"/>
    <w:rsid w:val="00E85D04"/>
    <w:rsid w:val="00E866FF"/>
    <w:rsid w:val="00E8686F"/>
    <w:rsid w:val="00E86B25"/>
    <w:rsid w:val="00E87EDA"/>
    <w:rsid w:val="00E90CFF"/>
    <w:rsid w:val="00EA2C8A"/>
    <w:rsid w:val="00EA655C"/>
    <w:rsid w:val="00EA7716"/>
    <w:rsid w:val="00EA7908"/>
    <w:rsid w:val="00EA7C49"/>
    <w:rsid w:val="00EB1D07"/>
    <w:rsid w:val="00EB4807"/>
    <w:rsid w:val="00EB523E"/>
    <w:rsid w:val="00EB59FE"/>
    <w:rsid w:val="00EC0B96"/>
    <w:rsid w:val="00EC5FFD"/>
    <w:rsid w:val="00EC7180"/>
    <w:rsid w:val="00EC7354"/>
    <w:rsid w:val="00ED1A91"/>
    <w:rsid w:val="00EE0935"/>
    <w:rsid w:val="00EF12A7"/>
    <w:rsid w:val="00EF21FC"/>
    <w:rsid w:val="00EF4137"/>
    <w:rsid w:val="00EF4904"/>
    <w:rsid w:val="00EF69DE"/>
    <w:rsid w:val="00EF6A87"/>
    <w:rsid w:val="00F10531"/>
    <w:rsid w:val="00F1057A"/>
    <w:rsid w:val="00F10B32"/>
    <w:rsid w:val="00F12B73"/>
    <w:rsid w:val="00F12EE9"/>
    <w:rsid w:val="00F42374"/>
    <w:rsid w:val="00F465C2"/>
    <w:rsid w:val="00F50E88"/>
    <w:rsid w:val="00F56368"/>
    <w:rsid w:val="00F57538"/>
    <w:rsid w:val="00F6704D"/>
    <w:rsid w:val="00F67454"/>
    <w:rsid w:val="00F73743"/>
    <w:rsid w:val="00F75145"/>
    <w:rsid w:val="00F753CD"/>
    <w:rsid w:val="00F75C42"/>
    <w:rsid w:val="00F76E6F"/>
    <w:rsid w:val="00F77949"/>
    <w:rsid w:val="00F77F27"/>
    <w:rsid w:val="00F87FAE"/>
    <w:rsid w:val="00F90D4C"/>
    <w:rsid w:val="00F9495A"/>
    <w:rsid w:val="00F977A3"/>
    <w:rsid w:val="00FB0E53"/>
    <w:rsid w:val="00FB142D"/>
    <w:rsid w:val="00FB2446"/>
    <w:rsid w:val="00FB3F76"/>
    <w:rsid w:val="00FC3B92"/>
    <w:rsid w:val="00FD2452"/>
    <w:rsid w:val="00FD2569"/>
    <w:rsid w:val="00FD2E57"/>
    <w:rsid w:val="00FD72DF"/>
    <w:rsid w:val="00FD75D1"/>
    <w:rsid w:val="00FE1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56FBB1"/>
  <w15:docId w15:val="{2BA76AF7-23A7-4B7B-944C-470F130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rsid w:val="00A25A5A"/>
    <w:pPr>
      <w:keepNext/>
      <w:spacing w:before="240" w:after="60"/>
      <w:outlineLvl w:val="0"/>
    </w:pPr>
    <w:rPr>
      <w:rFonts w:ascii="Arial" w:hAnsi="Arial" w:cs="Arial"/>
      <w:b/>
      <w:bCs/>
      <w:kern w:val="32"/>
      <w:sz w:val="32"/>
      <w:szCs w:val="32"/>
    </w:rPr>
  </w:style>
  <w:style w:type="paragraph" w:styleId="2">
    <w:name w:val="heading 2"/>
    <w:basedOn w:val="a"/>
    <w:next w:val="a"/>
    <w:qFormat/>
    <w:rsid w:val="00A25A5A"/>
    <w:pPr>
      <w:keepNext/>
      <w:jc w:val="center"/>
      <w:outlineLvl w:val="1"/>
    </w:pPr>
    <w:rPr>
      <w:rFonts w:ascii="Tahoma" w:hAnsi="Tahoma" w:cs="Tahoma"/>
      <w:b/>
      <w:bCs/>
      <w:sz w:val="30"/>
    </w:rPr>
  </w:style>
  <w:style w:type="paragraph" w:styleId="3">
    <w:name w:val="heading 3"/>
    <w:basedOn w:val="a"/>
    <w:next w:val="a"/>
    <w:qFormat/>
    <w:rsid w:val="00A25A5A"/>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rsid w:val="00A25A5A"/>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rsid w:val="00A25A5A"/>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rsid w:val="00A25A5A"/>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rsid w:val="00A25A5A"/>
    <w:pPr>
      <w:keepNext/>
      <w:spacing w:before="120" w:after="120"/>
      <w:outlineLvl w:val="6"/>
    </w:pPr>
    <w:rPr>
      <w:rFonts w:ascii="Verdana" w:hAnsi="Verdana"/>
      <w:color w:val="FF0000"/>
      <w:u w:val="single"/>
    </w:rPr>
  </w:style>
  <w:style w:type="paragraph" w:styleId="8">
    <w:name w:val="heading 8"/>
    <w:basedOn w:val="a"/>
    <w:next w:val="a"/>
    <w:qFormat/>
    <w:rsid w:val="00A25A5A"/>
    <w:pPr>
      <w:keepNext/>
      <w:spacing w:before="120" w:after="120"/>
      <w:jc w:val="center"/>
      <w:outlineLvl w:val="7"/>
    </w:pPr>
    <w:rPr>
      <w:rFonts w:ascii="Verdana" w:hAnsi="Verdana"/>
      <w:b/>
      <w:bCs/>
      <w:szCs w:val="28"/>
      <w:u w:val="single"/>
    </w:rPr>
  </w:style>
  <w:style w:type="paragraph" w:styleId="9">
    <w:name w:val="heading 9"/>
    <w:basedOn w:val="a"/>
    <w:next w:val="a"/>
    <w:qFormat/>
    <w:rsid w:val="00A25A5A"/>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25A5A"/>
    <w:pPr>
      <w:ind w:left="720" w:right="540" w:hanging="360"/>
    </w:pPr>
    <w:rPr>
      <w:rFonts w:eastAsia="SimSun"/>
      <w:szCs w:val="20"/>
    </w:rPr>
  </w:style>
  <w:style w:type="paragraph" w:styleId="a4">
    <w:name w:val="footer"/>
    <w:basedOn w:val="a"/>
    <w:rsid w:val="00A25A5A"/>
    <w:pPr>
      <w:tabs>
        <w:tab w:val="center" w:pos="4153"/>
        <w:tab w:val="right" w:pos="8306"/>
      </w:tabs>
    </w:pPr>
  </w:style>
  <w:style w:type="character" w:styleId="-">
    <w:name w:val="Hyperlink"/>
    <w:rsid w:val="00A25A5A"/>
    <w:rPr>
      <w:color w:val="0000FF"/>
      <w:u w:val="single"/>
    </w:rPr>
  </w:style>
  <w:style w:type="paragraph" w:styleId="a5">
    <w:name w:val="header"/>
    <w:basedOn w:val="a"/>
    <w:rsid w:val="00A25A5A"/>
    <w:pPr>
      <w:tabs>
        <w:tab w:val="center" w:pos="4153"/>
        <w:tab w:val="right" w:pos="8306"/>
      </w:tabs>
    </w:pPr>
  </w:style>
  <w:style w:type="character" w:customStyle="1" w:styleId="Verdana">
    <w:name w:val="Στυλ Verdana"/>
    <w:rsid w:val="00A25A5A"/>
    <w:rPr>
      <w:rFonts w:ascii="Verdana" w:hAnsi="Verdana" w:hint="default"/>
      <w:sz w:val="20"/>
    </w:rPr>
  </w:style>
  <w:style w:type="paragraph" w:styleId="a6">
    <w:name w:val="List Paragraph"/>
    <w:basedOn w:val="a"/>
    <w:qFormat/>
    <w:rsid w:val="00A25A5A"/>
    <w:pPr>
      <w:spacing w:line="300" w:lineRule="auto"/>
      <w:ind w:left="720"/>
      <w:jc w:val="both"/>
    </w:pPr>
    <w:rPr>
      <w:rFonts w:ascii="Arial" w:hAnsi="Arial"/>
      <w:sz w:val="22"/>
      <w:szCs w:val="20"/>
      <w:lang w:eastAsia="en-US"/>
    </w:rPr>
  </w:style>
  <w:style w:type="paragraph" w:styleId="a7">
    <w:name w:val="Body Text"/>
    <w:basedOn w:val="a"/>
    <w:rsid w:val="00A25A5A"/>
    <w:pPr>
      <w:spacing w:line="280" w:lineRule="atLeast"/>
      <w:jc w:val="both"/>
    </w:pPr>
  </w:style>
  <w:style w:type="paragraph" w:styleId="a8">
    <w:name w:val="footnote text"/>
    <w:basedOn w:val="a"/>
    <w:semiHidden/>
    <w:rsid w:val="00A25A5A"/>
    <w:pPr>
      <w:widowControl w:val="0"/>
      <w:suppressAutoHyphens/>
      <w:jc w:val="both"/>
    </w:pPr>
    <w:rPr>
      <w:rFonts w:ascii="Book Antiqua" w:eastAsia="Arial" w:hAnsi="Book Antiqua"/>
      <w:kern w:val="2"/>
      <w:sz w:val="20"/>
      <w:szCs w:val="20"/>
    </w:rPr>
  </w:style>
  <w:style w:type="paragraph" w:styleId="20">
    <w:name w:val="Body Text 2"/>
    <w:basedOn w:val="a"/>
    <w:rsid w:val="00A25A5A"/>
    <w:pPr>
      <w:spacing w:after="120" w:line="480" w:lineRule="auto"/>
    </w:pPr>
  </w:style>
  <w:style w:type="paragraph" w:styleId="30">
    <w:name w:val="Body Text 3"/>
    <w:basedOn w:val="a"/>
    <w:rsid w:val="00A25A5A"/>
    <w:pPr>
      <w:spacing w:after="120"/>
    </w:pPr>
    <w:rPr>
      <w:sz w:val="16"/>
      <w:szCs w:val="16"/>
    </w:rPr>
  </w:style>
  <w:style w:type="character" w:styleId="a9">
    <w:name w:val="footnote reference"/>
    <w:semiHidden/>
    <w:rsid w:val="00A25A5A"/>
    <w:rPr>
      <w:vertAlign w:val="superscript"/>
    </w:rPr>
  </w:style>
  <w:style w:type="character" w:customStyle="1" w:styleId="CharChar">
    <w:name w:val="Char Char"/>
    <w:rsid w:val="00A25A5A"/>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customStyle="1" w:styleId="22">
    <w:name w:val="Ανεπίλυτη αναφορά2"/>
    <w:basedOn w:val="a0"/>
    <w:uiPriority w:val="99"/>
    <w:semiHidden/>
    <w:unhideWhenUsed/>
    <w:rsid w:val="005108E7"/>
    <w:rPr>
      <w:color w:val="605E5C"/>
      <w:shd w:val="clear" w:color="auto" w:fill="E1DFDD"/>
    </w:rPr>
  </w:style>
  <w:style w:type="paragraph" w:customStyle="1" w:styleId="Default">
    <w:name w:val="Default"/>
    <w:rsid w:val="00D14C6D"/>
    <w:pPr>
      <w:suppressAutoHyphens/>
    </w:pPr>
    <w:rPr>
      <w:rFonts w:ascii="Calibri" w:eastAsia="Noto Serif CJK SC" w:hAnsi="Calibri" w:cs="Calibri"/>
      <w:color w:val="000000"/>
      <w:sz w:val="24"/>
      <w:szCs w:val="24"/>
      <w:lang w:eastAsia="zh-CN" w:bidi="hi-IN"/>
    </w:rPr>
  </w:style>
  <w:style w:type="character" w:styleId="af1">
    <w:name w:val="annotation reference"/>
    <w:basedOn w:val="a0"/>
    <w:rsid w:val="007C6B38"/>
    <w:rPr>
      <w:sz w:val="16"/>
      <w:szCs w:val="16"/>
    </w:rPr>
  </w:style>
  <w:style w:type="paragraph" w:styleId="af2">
    <w:name w:val="annotation text"/>
    <w:basedOn w:val="a"/>
    <w:link w:val="Char1"/>
    <w:rsid w:val="007C6B38"/>
    <w:rPr>
      <w:sz w:val="20"/>
      <w:szCs w:val="20"/>
    </w:rPr>
  </w:style>
  <w:style w:type="character" w:customStyle="1" w:styleId="Char1">
    <w:name w:val="Κείμενο σχολίου Char"/>
    <w:basedOn w:val="a0"/>
    <w:link w:val="af2"/>
    <w:rsid w:val="007C6B38"/>
  </w:style>
  <w:style w:type="paragraph" w:styleId="af3">
    <w:name w:val="annotation subject"/>
    <w:basedOn w:val="af2"/>
    <w:next w:val="af2"/>
    <w:link w:val="Char2"/>
    <w:rsid w:val="007C6B38"/>
    <w:rPr>
      <w:b/>
      <w:bCs/>
    </w:rPr>
  </w:style>
  <w:style w:type="character" w:customStyle="1" w:styleId="Char2">
    <w:name w:val="Θέμα σχολίου Char"/>
    <w:basedOn w:val="Char1"/>
    <w:link w:val="af3"/>
    <w:rsid w:val="007C6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782726076">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918176656">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ipiresies/ergasia-kai-asphalise/apozemioseis-kai-parokhes/koinonikos-tourism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QhJ_tQTArx8&amp;t=2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ypa.gov.gr/koinonikos-toyrism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gr/ipiresies/ergasia-kai-asphalise/apozemioseis-kai-parokhes/parohoi-tourismo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8A17A-A789-4E03-8650-790D4F27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1484</Words>
  <Characters>8017</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Dypa_1</cp:lastModifiedBy>
  <cp:revision>7</cp:revision>
  <cp:lastPrinted>2023-09-01T11:47:00Z</cp:lastPrinted>
  <dcterms:created xsi:type="dcterms:W3CDTF">2024-05-30T19:16:00Z</dcterms:created>
  <dcterms:modified xsi:type="dcterms:W3CDTF">2024-05-31T12:22:00Z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